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8105B" w:rsidRPr="00006B6B" w:rsidRDefault="0018105B" w:rsidP="002565BF">
      <w:pPr>
        <w:shd w:val="clear" w:color="auto" w:fill="FFFFFF"/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006B6B">
        <w:rPr>
          <w:rFonts w:ascii="Times New Roman" w:hAnsi="Times New Roman" w:cs="Times New Roman"/>
          <w:b/>
          <w:color w:val="auto"/>
        </w:rPr>
        <w:t>НАЦИОНАЛЬНЫЙ СТАНДАРТ РЕСПУБЛИКИ КАЗАХСТАН</w:t>
      </w:r>
    </w:p>
    <w:p w:rsidR="0018105B" w:rsidRPr="00006B6B" w:rsidRDefault="00C13168" w:rsidP="002565BF">
      <w:pPr>
        <w:ind w:firstLine="567"/>
        <w:jc w:val="center"/>
        <w:rPr>
          <w:rFonts w:ascii="Times New Roman" w:hAnsi="Times New Roman" w:cs="Times New Roman"/>
          <w:color w:val="auto"/>
        </w:rPr>
      </w:pPr>
      <w:r w:rsidRPr="00006B6B"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835D98F" wp14:editId="64E7FA78">
                <wp:simplePos x="0" y="0"/>
                <wp:positionH relativeFrom="column">
                  <wp:posOffset>25400</wp:posOffset>
                </wp:positionH>
                <wp:positionV relativeFrom="paragraph">
                  <wp:posOffset>9468</wp:posOffset>
                </wp:positionV>
                <wp:extent cx="5927090" cy="0"/>
                <wp:effectExtent l="0" t="0" r="1651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3ACF864" id="Line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.75pt" to="468.7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PLsAEAAEgDAAAOAAAAZHJzL2Uyb0RvYy54bWysU8Fu2zAMvQ/YPwi6L3YCZFuMOD2k6y7d&#10;FqDdBzCSbAuTRYFU4uTvJ6lJWmy3YT4Ikkg+vfdIr+9OoxNHQ2zRt3I+q6UwXqG2vm/lz+eHD5+l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eJTvUo9&#10;UddYBc21MBDHrwZHkTetdNZnH6CB4yPHTASaa0q+9vhgnSu9dF5MrVwtF8tSwOiszsGcxtTvt47E&#10;EfI0lK+oSpG3aYQHrwvYYEB/uewjWPeyT487fzEj68/Dxs0e9XlHV5NSuwrLy2jleXh7LtWvP8Dm&#10;NwAAAP//AwBQSwMEFAAGAAgAAAAhAPvUKKTaAAAABQEAAA8AAABkcnMvZG93bnJldi54bWxMj0FP&#10;wkAQhe8m/ofNmHghshVQoXRLjNobF1HjdegObWN3tnQXqP56Ry96fPMm730vWw2uVUfqQ+PZwPU4&#10;AUVcettwZeD1pbiagwoR2WLrmQx8UoBVfn6WYWr9iZ/puImVkhAOKRqoY+xSrUNZk8Mw9h2xeDvf&#10;O4wi+0rbHk8S7lo9SZJb7bBhaaixo4eayo/NwRkIxRvti69ROUrep5Wnyf5x/YTGXF4M90tQkYb4&#10;9ww/+IIOuTBt/YFtUK2BmSyJcr4BJe5iejcDtf3VOs/0f/r8GwAA//8DAFBLAQItABQABgAIAAAA&#10;IQC2gziS/gAAAOEBAAATAAAAAAAAAAAAAAAAAAAAAABbQ29udGVudF9UeXBlc10ueG1sUEsBAi0A&#10;FAAGAAgAAAAhADj9If/WAAAAlAEAAAsAAAAAAAAAAAAAAAAALwEAAF9yZWxzLy5yZWxzUEsBAi0A&#10;FAAGAAgAAAAhAGFtI8uwAQAASAMAAA4AAAAAAAAAAAAAAAAALgIAAGRycy9lMm9Eb2MueG1sUEsB&#10;Ai0AFAAGAAgAAAAhAPvUKKTaAAAABQEAAA8AAAAAAAAAAAAAAAAACgQAAGRycy9kb3ducmV2Lnht&#10;bFBLBQYAAAAABAAEAPMAAAARBQAAAAA=&#10;"/>
            </w:pict>
          </mc:Fallback>
        </mc:AlternateContent>
      </w:r>
    </w:p>
    <w:p w:rsidR="005F3709" w:rsidRPr="003B73AA" w:rsidRDefault="003B73AA" w:rsidP="00627976">
      <w:pPr>
        <w:jc w:val="center"/>
        <w:rPr>
          <w:rFonts w:ascii="Times New Roman" w:hAnsi="Times New Roman" w:cs="Times New Roman"/>
          <w:b/>
        </w:rPr>
      </w:pPr>
      <w:r w:rsidRPr="003B73AA">
        <w:rPr>
          <w:rFonts w:ascii="Times New Roman" w:hAnsi="Times New Roman" w:cs="Times New Roman"/>
          <w:b/>
        </w:rPr>
        <w:t>КОНСТРУКЦИИ ЖЕЛЕЗОБЕТОННЫЕ Г - ОБРАЗНЫЕ ДЛЯ ВОДОХОЗЯЙСТВЕННОГО СТРОИТЕЛЬСТВА</w:t>
      </w:r>
    </w:p>
    <w:p w:rsidR="005F3709" w:rsidRPr="00006B6B" w:rsidRDefault="005F3709" w:rsidP="00627976">
      <w:pPr>
        <w:jc w:val="center"/>
        <w:rPr>
          <w:rFonts w:ascii="Times New Roman" w:hAnsi="Times New Roman" w:cs="Times New Roman"/>
          <w:b/>
        </w:rPr>
      </w:pPr>
    </w:p>
    <w:p w:rsidR="0018105B" w:rsidRPr="00006B6B" w:rsidRDefault="005F3709" w:rsidP="00627976">
      <w:pPr>
        <w:jc w:val="center"/>
        <w:rPr>
          <w:rFonts w:ascii="Times New Roman" w:hAnsi="Times New Roman" w:cs="Times New Roman"/>
          <w:b/>
        </w:rPr>
      </w:pPr>
      <w:r w:rsidRPr="00006B6B">
        <w:rPr>
          <w:rFonts w:ascii="Times New Roman" w:hAnsi="Times New Roman" w:cs="Times New Roman"/>
          <w:b/>
        </w:rPr>
        <w:t>Технические условия</w:t>
      </w:r>
    </w:p>
    <w:p w:rsidR="0018105B" w:rsidRPr="00006B6B" w:rsidRDefault="00C13168" w:rsidP="002565BF">
      <w:pPr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 w:rsidRPr="00006B6B">
        <w:rPr>
          <w:rFonts w:ascii="Times New Roman" w:hAnsi="Times New Roman" w:cs="Times New Roman"/>
          <w:noProof/>
          <w:color w:val="aut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80BE49" wp14:editId="1010D78E">
                <wp:simplePos x="0" y="0"/>
                <wp:positionH relativeFrom="column">
                  <wp:posOffset>25400</wp:posOffset>
                </wp:positionH>
                <wp:positionV relativeFrom="paragraph">
                  <wp:posOffset>55880</wp:posOffset>
                </wp:positionV>
                <wp:extent cx="5927090" cy="0"/>
                <wp:effectExtent l="6350" t="8255" r="10160" b="10795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27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363015"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pt,4.4pt" to="468.7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SPLsAEAAEgDAAAOAAAAZHJzL2Uyb0RvYy54bWysU8Fu2zAMvQ/YPwi6L3YCZFuMOD2k6y7d&#10;FqDdBzCSbAuTRYFU4uTvJ6lJWmy3YT4Ikkg+vfdIr+9OoxNHQ2zRt3I+q6UwXqG2vm/lz+eHD5+l&#10;4Aheg0NvWnk2LO8279+tp9CYBQ7otCGRQDw3U2jlEGNoqorVYEbgGQbjU7BDGiGmI/WVJpgS+uiq&#10;RV1/rCYkHQiVYU639y9BuSn4XWdU/NF1bKJwrUzcYlmprPu8Vps1ND1BGKy60IB/YDGC9enRG9Q9&#10;RBAHsn9BjVYRMnZxpnCssOusMkVDUjOv/1DzNEAwRUsyh8PNJv5/sOr7cet3lKmrk38Kj6h+sfC4&#10;HcD3phB4PofUuHm2qpoCN7eSfOCwI7GfvqFOOXCIWFw4dTRmyKRPnIrZ55vZ5hSFSpfL1eJTvUo9&#10;UddYBc21MBDHrwZHkTetdNZnH6CB4yPHTASaa0q+9vhgnSu9dF5MrVwtF8tSwOiszsGcxtTvt47E&#10;EfI0lK+oSpG3aYQHrwvYYEB/uewjWPeyT487fzEj68/Dxs0e9XlHV5NSuwrLy2jleXh7LtWvP8Dm&#10;NwAAAP//AwBQSwMEFAAGAAgAAAAhAOQpLgPaAAAABQEAAA8AAABkcnMvZG93bnJldi54bWxMj81O&#10;wzAQhO9IvIO1SFwq6tBWUNI4FQJy49IfxHUbL0nUeJ3Gbht4ehYucBzNaOabbDm4Vp2oD41nA7fj&#10;BBRx6W3DlYHtpriZgwoR2WLrmQx8UoBlfnmRYWr9mVd0WsdKSQmHFA3UMXap1qGsyWEY+45YvA/f&#10;O4wi+0rbHs9S7lo9SZI77bBhWaixo6eayv366AyE4o0OxdeoHCXv08rT5PD8+oLGXF8NjwtQkYb4&#10;F4YffEGHXJh2/sg2qNbATJ5EA3PhF/dhej8DtfvVOs/0f/r8GwAA//8DAFBLAQItABQABgAIAAAA&#10;IQC2gziS/gAAAOEBAAATAAAAAAAAAAAAAAAAAAAAAABbQ29udGVudF9UeXBlc10ueG1sUEsBAi0A&#10;FAAGAAgAAAAhADj9If/WAAAAlAEAAAsAAAAAAAAAAAAAAAAALwEAAF9yZWxzLy5yZWxzUEsBAi0A&#10;FAAGAAgAAAAhAGFtI8uwAQAASAMAAA4AAAAAAAAAAAAAAAAALgIAAGRycy9lMm9Eb2MueG1sUEsB&#10;Ai0AFAAGAAgAAAAhAOQpLgPaAAAABQEAAA8AAAAAAAAAAAAAAAAACgQAAGRycy9kb3ducmV2Lnht&#10;bFBLBQYAAAAABAAEAPMAAAARBQAAAAA=&#10;"/>
            </w:pict>
          </mc:Fallback>
        </mc:AlternateContent>
      </w:r>
    </w:p>
    <w:p w:rsidR="0018105B" w:rsidRPr="00006B6B" w:rsidRDefault="0018105B" w:rsidP="002565BF">
      <w:pPr>
        <w:ind w:firstLine="567"/>
        <w:jc w:val="right"/>
        <w:rPr>
          <w:rFonts w:ascii="Times New Roman" w:hAnsi="Times New Roman" w:cs="Times New Roman"/>
          <w:noProof/>
          <w:color w:val="auto"/>
        </w:rPr>
      </w:pPr>
      <w:r w:rsidRPr="0037442D">
        <w:rPr>
          <w:rFonts w:ascii="Times New Roman" w:hAnsi="Times New Roman" w:cs="Times New Roman"/>
          <w:b/>
          <w:color w:val="auto"/>
        </w:rPr>
        <w:t>Дата введения</w:t>
      </w:r>
      <w:r w:rsidR="000E17A2">
        <w:rPr>
          <w:rFonts w:ascii="Times New Roman" w:hAnsi="Times New Roman" w:cs="Times New Roman"/>
          <w:color w:val="auto"/>
        </w:rPr>
        <w:t xml:space="preserve"> </w:t>
      </w:r>
      <w:r w:rsidR="003B73AA">
        <w:rPr>
          <w:rFonts w:ascii="Times New Roman" w:hAnsi="Times New Roman" w:cs="Times New Roman"/>
          <w:b/>
          <w:color w:val="auto"/>
        </w:rPr>
        <w:t>_____</w:t>
      </w:r>
    </w:p>
    <w:p w:rsidR="0018105B" w:rsidRPr="00006B6B" w:rsidRDefault="0018105B" w:rsidP="002565BF">
      <w:pPr>
        <w:ind w:firstLine="567"/>
        <w:jc w:val="both"/>
        <w:rPr>
          <w:rFonts w:ascii="Times New Roman" w:hAnsi="Times New Roman" w:cs="Times New Roman"/>
          <w:noProof/>
          <w:color w:val="auto"/>
        </w:rPr>
      </w:pPr>
    </w:p>
    <w:p w:rsidR="00833E3E" w:rsidRPr="00006B6B" w:rsidRDefault="005F4DED" w:rsidP="00E90279">
      <w:pPr>
        <w:pStyle w:val="121"/>
        <w:widowControl w:val="0"/>
        <w:shd w:val="clear" w:color="auto" w:fill="auto"/>
        <w:tabs>
          <w:tab w:val="left" w:pos="654"/>
        </w:tabs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0" w:name="bookmark8"/>
      <w:r w:rsidRPr="00006B6B">
        <w:rPr>
          <w:rStyle w:val="125"/>
          <w:rFonts w:ascii="Times New Roman" w:hAnsi="Times New Roman" w:cs="Times New Roman"/>
          <w:b/>
          <w:sz w:val="24"/>
          <w:szCs w:val="24"/>
        </w:rPr>
        <w:t xml:space="preserve">1 </w:t>
      </w:r>
      <w:r w:rsidR="00833E3E" w:rsidRPr="00006B6B">
        <w:rPr>
          <w:rStyle w:val="125"/>
          <w:rFonts w:ascii="Times New Roman" w:hAnsi="Times New Roman" w:cs="Times New Roman"/>
          <w:b/>
          <w:sz w:val="24"/>
          <w:szCs w:val="24"/>
        </w:rPr>
        <w:t>Область применения</w:t>
      </w:r>
      <w:bookmarkEnd w:id="0"/>
    </w:p>
    <w:p w:rsidR="00833E3E" w:rsidRPr="00006B6B" w:rsidRDefault="00833E3E" w:rsidP="00E90279">
      <w:pPr>
        <w:pStyle w:val="91"/>
        <w:widowControl w:val="0"/>
        <w:shd w:val="clear" w:color="auto" w:fill="auto"/>
        <w:spacing w:before="0" w:after="0" w:line="240" w:lineRule="auto"/>
        <w:ind w:firstLine="567"/>
        <w:rPr>
          <w:rStyle w:val="99"/>
          <w:rFonts w:ascii="Times New Roman" w:hAnsi="Times New Roman" w:cs="Times New Roman"/>
          <w:sz w:val="24"/>
          <w:szCs w:val="24"/>
        </w:rPr>
      </w:pPr>
    </w:p>
    <w:p w:rsidR="00AD7C2E" w:rsidRDefault="001B7EE2" w:rsidP="00E90279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006B6B">
        <w:rPr>
          <w:rFonts w:ascii="Times New Roman" w:eastAsia="Arial Unicode MS" w:hAnsi="Times New Roman" w:cs="Times New Roman"/>
          <w:color w:val="auto"/>
          <w:lang w:eastAsia="en-US"/>
        </w:rPr>
        <w:t xml:space="preserve">Настоящий стандарт устанавливает технические требования, методы контроля и правила приемки, транспортирования и хранения </w:t>
      </w:r>
      <w:r w:rsidR="001405B6">
        <w:rPr>
          <w:rFonts w:ascii="Times New Roman" w:eastAsia="Arial Unicode MS" w:hAnsi="Times New Roman" w:cs="Times New Roman"/>
          <w:color w:val="auto"/>
          <w:lang w:eastAsia="en-US"/>
        </w:rPr>
        <w:t xml:space="preserve">конструкции железобетонных </w:t>
      </w:r>
      <w:r w:rsidR="00DE42D4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Г-образных </w:t>
      </w:r>
      <w:r w:rsidR="001405B6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для </w:t>
      </w:r>
      <w:r w:rsidR="00E978E6">
        <w:rPr>
          <w:rFonts w:ascii="Times New Roman" w:eastAsiaTheme="minorHAnsi" w:hAnsi="Times New Roman" w:cs="Times New Roman"/>
          <w:bCs/>
          <w:color w:val="auto"/>
          <w:lang w:eastAsia="en-US"/>
        </w:rPr>
        <w:t>водохозяйственного</w:t>
      </w:r>
      <w:r w:rsidR="001405B6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строительства</w:t>
      </w:r>
      <w:r w:rsidR="003A371D" w:rsidRPr="00006B6B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="000E5FFB" w:rsidRPr="00006B6B">
        <w:rPr>
          <w:rFonts w:ascii="Times New Roman" w:eastAsiaTheme="minorHAnsi" w:hAnsi="Times New Roman" w:cs="Times New Roman"/>
          <w:bCs/>
          <w:color w:val="auto"/>
          <w:lang w:eastAsia="en-US"/>
        </w:rPr>
        <w:t>(</w:t>
      </w:r>
      <w:r w:rsidR="00AA502E" w:rsidRPr="00006B6B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далее - </w:t>
      </w:r>
      <w:r w:rsidR="001405B6">
        <w:rPr>
          <w:rFonts w:ascii="Times New Roman" w:eastAsiaTheme="minorHAnsi" w:hAnsi="Times New Roman" w:cs="Times New Roman"/>
          <w:bCs/>
          <w:color w:val="auto"/>
          <w:lang w:eastAsia="en-US"/>
        </w:rPr>
        <w:t>конструкции</w:t>
      </w:r>
      <w:r w:rsidR="00AA502E" w:rsidRPr="00006B6B">
        <w:rPr>
          <w:rFonts w:ascii="Times New Roman" w:eastAsiaTheme="minorHAnsi" w:hAnsi="Times New Roman" w:cs="Times New Roman"/>
          <w:bCs/>
          <w:color w:val="auto"/>
          <w:lang w:eastAsia="en-US"/>
        </w:rPr>
        <w:t>)</w:t>
      </w:r>
      <w:r w:rsidR="00AD7C2E">
        <w:rPr>
          <w:rFonts w:ascii="Times New Roman" w:eastAsiaTheme="minorHAnsi" w:hAnsi="Times New Roman" w:cs="Times New Roman"/>
          <w:bCs/>
          <w:color w:val="auto"/>
          <w:lang w:eastAsia="en-US"/>
        </w:rPr>
        <w:t>.</w:t>
      </w:r>
    </w:p>
    <w:p w:rsidR="00FF3F1F" w:rsidRDefault="00FF3F1F" w:rsidP="00FF3F1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CF2892">
        <w:rPr>
          <w:rFonts w:ascii="Times New Roman" w:eastAsia="Arial Unicode MS" w:hAnsi="Times New Roman" w:cs="Times New Roman"/>
          <w:color w:val="auto"/>
          <w:lang w:eastAsia="en-US"/>
        </w:rPr>
        <w:t xml:space="preserve">Настоящий стандарт распространяется на железобетонные </w:t>
      </w:r>
      <w:r w:rsidR="00D50874">
        <w:rPr>
          <w:rFonts w:ascii="Times New Roman" w:eastAsia="Arial Unicode MS" w:hAnsi="Times New Roman" w:cs="Times New Roman"/>
          <w:color w:val="auto"/>
          <w:lang w:eastAsia="en-US"/>
        </w:rPr>
        <w:t>Г-образные конструкции</w:t>
      </w:r>
      <w:r>
        <w:rPr>
          <w:rFonts w:ascii="Times New Roman" w:eastAsia="Arial Unicode MS" w:hAnsi="Times New Roman" w:cs="Times New Roman"/>
          <w:color w:val="auto"/>
          <w:lang w:val="kk-KZ" w:eastAsia="en-US"/>
        </w:rPr>
        <w:t>,</w:t>
      </w:r>
      <w:r w:rsidRPr="00CF2892">
        <w:rPr>
          <w:rFonts w:ascii="Times New Roman" w:eastAsia="Arial Unicode MS" w:hAnsi="Times New Roman" w:cs="Times New Roman"/>
          <w:color w:val="auto"/>
          <w:lang w:eastAsia="en-US"/>
        </w:rPr>
        <w:t xml:space="preserve"> предназначенные для применения в </w:t>
      </w:r>
      <w:r w:rsidR="000F4886">
        <w:rPr>
          <w:rFonts w:ascii="Times New Roman" w:eastAsia="Arial Unicode MS" w:hAnsi="Times New Roman" w:cs="Times New Roman"/>
          <w:color w:val="auto"/>
          <w:lang w:eastAsia="en-US"/>
        </w:rPr>
        <w:t>открытых сопрягающих сооружениях</w:t>
      </w:r>
      <w:r w:rsidR="00A05FD1">
        <w:rPr>
          <w:rFonts w:ascii="Times New Roman" w:eastAsia="Arial Unicode MS" w:hAnsi="Times New Roman" w:cs="Times New Roman"/>
          <w:color w:val="auto"/>
          <w:lang w:eastAsia="en-US"/>
        </w:rPr>
        <w:t xml:space="preserve">, </w:t>
      </w:r>
      <w:r w:rsidR="000D1D3C">
        <w:rPr>
          <w:rFonts w:ascii="Times New Roman" w:eastAsia="Arial Unicode MS" w:hAnsi="Times New Roman" w:cs="Times New Roman"/>
          <w:color w:val="auto"/>
          <w:lang w:eastAsia="en-US"/>
        </w:rPr>
        <w:t>лотках прямоугольного сечения и других</w:t>
      </w:r>
      <w:r w:rsidR="000F4886">
        <w:rPr>
          <w:rFonts w:ascii="Times New Roman" w:eastAsia="Arial Unicode MS" w:hAnsi="Times New Roman" w:cs="Times New Roman"/>
          <w:color w:val="auto"/>
          <w:lang w:eastAsia="en-US"/>
        </w:rPr>
        <w:t xml:space="preserve"> </w:t>
      </w:r>
      <w:r w:rsidR="00201AE4">
        <w:rPr>
          <w:rFonts w:ascii="Times New Roman" w:eastAsia="Arial Unicode MS" w:hAnsi="Times New Roman" w:cs="Times New Roman"/>
          <w:color w:val="auto"/>
          <w:lang w:eastAsia="en-US"/>
        </w:rPr>
        <w:t xml:space="preserve">сооружениях </w:t>
      </w:r>
      <w:r w:rsidR="000F4886">
        <w:rPr>
          <w:rFonts w:ascii="Times New Roman" w:eastAsia="Arial Unicode MS" w:hAnsi="Times New Roman" w:cs="Times New Roman"/>
          <w:color w:val="auto"/>
          <w:lang w:eastAsia="en-US"/>
        </w:rPr>
        <w:t>мелиоративных систем</w:t>
      </w:r>
      <w:r w:rsidRPr="00CF2892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FF3F1F" w:rsidRPr="00CF2892" w:rsidRDefault="00FF3F1F" w:rsidP="00FF3F1F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Конструкция предназначена для эксплуатации в слабоагрессивной и неагрессивной жидкой среде (воде). 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Допускается их применение в </w:t>
      </w:r>
      <w:r w:rsidRPr="00CF2892">
        <w:rPr>
          <w:rFonts w:ascii="Times New Roman" w:eastAsia="Arial Unicode MS" w:hAnsi="Times New Roman" w:cs="Times New Roman"/>
          <w:color w:val="auto"/>
          <w:lang w:eastAsia="en-US"/>
        </w:rPr>
        <w:t xml:space="preserve">сейсмических районах до 10 баллов включительно, 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в агрессивной</w:t>
      </w:r>
      <w:r w:rsidRPr="00CF2892">
        <w:rPr>
          <w:rFonts w:ascii="Times New Roman" w:eastAsia="Arial Unicode MS" w:hAnsi="Times New Roman" w:cs="Times New Roman"/>
          <w:color w:val="auto"/>
          <w:lang w:eastAsia="en-US"/>
        </w:rPr>
        <w:t xml:space="preserve"> среде 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при условии соблюдени</w:t>
      </w:r>
      <w:r>
        <w:rPr>
          <w:rFonts w:ascii="Times New Roman" w:eastAsiaTheme="minorHAnsi" w:hAnsi="Times New Roman" w:cs="Times New Roman"/>
          <w:bCs/>
          <w:color w:val="auto"/>
          <w:lang w:eastAsia="en-US"/>
        </w:rPr>
        <w:t>я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требований [1] в отношении плотности бетона или его вторичной защиты. </w:t>
      </w:r>
    </w:p>
    <w:p w:rsidR="00FF3F1F" w:rsidRPr="00CF2892" w:rsidRDefault="00FF3F1F" w:rsidP="00FF3F1F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color w:val="9BBB59" w:themeColor="accent3"/>
        </w:rPr>
      </w:pPr>
    </w:p>
    <w:p w:rsidR="00FF3F1F" w:rsidRPr="00CF2892" w:rsidRDefault="00FF3F1F" w:rsidP="00FF3F1F">
      <w:pPr>
        <w:pStyle w:val="121"/>
        <w:widowControl w:val="0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bookmarkStart w:id="1" w:name="bookmark9"/>
      <w:r w:rsidRPr="00CF2892">
        <w:rPr>
          <w:rStyle w:val="125"/>
          <w:rFonts w:ascii="Times New Roman" w:hAnsi="Times New Roman" w:cs="Times New Roman"/>
          <w:b/>
          <w:sz w:val="24"/>
          <w:szCs w:val="24"/>
        </w:rPr>
        <w:t>2 Нормативные ссылки</w:t>
      </w:r>
      <w:bookmarkEnd w:id="1"/>
    </w:p>
    <w:p w:rsidR="00FF3F1F" w:rsidRPr="00CF2892" w:rsidRDefault="00FF3F1F" w:rsidP="00FF3F1F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lang w:eastAsia="en-US"/>
        </w:rPr>
      </w:pPr>
    </w:p>
    <w:p w:rsidR="00FF3F1F" w:rsidRPr="00CF6E9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6E9E">
        <w:rPr>
          <w:rFonts w:ascii="Times New Roman" w:eastAsiaTheme="minorHAnsi" w:hAnsi="Times New Roman" w:cs="Times New Roman"/>
          <w:lang w:eastAsia="en-US"/>
        </w:rPr>
        <w:t>Для применения настоящего стандарта необходимы следующие ссылочные документы по стандартизации</w:t>
      </w:r>
      <w:r w:rsidRPr="00CF6E9E">
        <w:rPr>
          <w:rFonts w:ascii="Times New Roman" w:eastAsiaTheme="minorHAnsi" w:hAnsi="Times New Roman" w:cs="Times New Roman"/>
          <w:color w:val="auto"/>
          <w:lang w:eastAsia="en-US"/>
        </w:rPr>
        <w:t>:</w:t>
      </w:r>
    </w:p>
    <w:p w:rsidR="00FF3F1F" w:rsidRPr="00606FE7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hAnsi="Times New Roman" w:cs="Times New Roman"/>
          <w:spacing w:val="2"/>
        </w:rPr>
        <w:t xml:space="preserve">СТ РК </w:t>
      </w:r>
      <w:r w:rsidRPr="00606FE7">
        <w:rPr>
          <w:rFonts w:ascii="Times New Roman" w:hAnsi="Times New Roman" w:cs="Times New Roman"/>
          <w:color w:val="auto"/>
        </w:rPr>
        <w:t>Е</w:t>
      </w:r>
      <w:r w:rsidRPr="00606FE7">
        <w:rPr>
          <w:rFonts w:ascii="Times New Roman" w:hAnsi="Times New Roman" w:cs="Times New Roman"/>
          <w:color w:val="auto"/>
          <w:lang w:val="en-US"/>
        </w:rPr>
        <w:t>N</w:t>
      </w:r>
      <w:r w:rsidRPr="00606FE7">
        <w:rPr>
          <w:rFonts w:ascii="Times New Roman" w:hAnsi="Times New Roman" w:cs="Times New Roman"/>
          <w:color w:val="auto"/>
        </w:rPr>
        <w:t xml:space="preserve"> 206-2017 </w:t>
      </w:r>
      <w:r w:rsidRPr="00606FE7">
        <w:rPr>
          <w:rFonts w:ascii="Times New Roman" w:hAnsi="Times New Roman" w:cs="Times New Roman"/>
          <w:bCs/>
        </w:rPr>
        <w:t>Бетон. Технические требования, показатели, производство и соответствие.</w:t>
      </w:r>
    </w:p>
    <w:p w:rsidR="00FF3F1F" w:rsidRPr="00606FE7" w:rsidRDefault="00FF3F1F" w:rsidP="00FF3F1F">
      <w:pPr>
        <w:ind w:firstLine="567"/>
        <w:jc w:val="both"/>
        <w:rPr>
          <w:rStyle w:val="s1"/>
          <w:rFonts w:ascii="Times New Roman" w:hAnsi="Times New Roman" w:cs="Times New Roman"/>
        </w:rPr>
      </w:pPr>
      <w:r w:rsidRPr="00606FE7">
        <w:rPr>
          <w:rFonts w:ascii="Times New Roman" w:hAnsi="Times New Roman" w:cs="Times New Roman"/>
          <w:color w:val="auto"/>
        </w:rPr>
        <w:t>СТ РК 1174-2003</w:t>
      </w:r>
      <w:r w:rsidRPr="00606FE7">
        <w:rPr>
          <w:rStyle w:val="20"/>
          <w:rFonts w:ascii="Times New Roman" w:hAnsi="Times New Roman" w:cs="Times New Roman"/>
          <w:sz w:val="24"/>
          <w:szCs w:val="24"/>
        </w:rPr>
        <w:t xml:space="preserve"> </w:t>
      </w:r>
      <w:r w:rsidRPr="00606FE7">
        <w:rPr>
          <w:rStyle w:val="s1"/>
          <w:rFonts w:ascii="Times New Roman" w:hAnsi="Times New Roman" w:cs="Times New Roman"/>
        </w:rPr>
        <w:t>Пожарная техника для защиты объектов. Основные виды, размещение и обслуживание.</w:t>
      </w:r>
    </w:p>
    <w:p w:rsidR="00FF3F1F" w:rsidRPr="00606FE7" w:rsidRDefault="00FF3F1F" w:rsidP="00FF3F1F">
      <w:pPr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СТ РК EN 10080-2011 Арматура для железобетонных конструкций. Сварная арматура. Общие положения.</w:t>
      </w:r>
    </w:p>
    <w:p w:rsidR="00FF3F1F" w:rsidRPr="00606FE7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  <w:r w:rsidRPr="00606FE7">
        <w:rPr>
          <w:rFonts w:ascii="Times New Roman" w:hAnsi="Times New Roman" w:cs="Times New Roman"/>
          <w:color w:val="auto"/>
        </w:rPr>
        <w:t xml:space="preserve">СТ РК ЕN 12390-3-2016 </w:t>
      </w:r>
      <w:r w:rsidRPr="00606FE7">
        <w:rPr>
          <w:rFonts w:ascii="Times New Roman" w:hAnsi="Times New Roman" w:cs="Times New Roman"/>
        </w:rPr>
        <w:t>Испытания затвердевшего бетона. Часть 3. Прочность на сжатие образцов для испытаний</w:t>
      </w:r>
      <w:r w:rsidRPr="00606FE7">
        <w:rPr>
          <w:rFonts w:ascii="Times New Roman" w:hAnsi="Times New Roman" w:cs="Times New Roman"/>
          <w:color w:val="auto"/>
        </w:rPr>
        <w:t>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hAnsi="Times New Roman" w:cs="Times New Roman"/>
        </w:rPr>
        <w:t>СТ РК CEN/TS 12390-9</w:t>
      </w:r>
      <w:r w:rsidRPr="00606FE7">
        <w:rPr>
          <w:rFonts w:ascii="Times New Roman" w:hAnsi="Times New Roman" w:cs="Times New Roman"/>
          <w:lang w:val="kk-KZ"/>
        </w:rPr>
        <w:t>-2022</w:t>
      </w:r>
      <w:r w:rsidRPr="00606FE7">
        <w:rPr>
          <w:rFonts w:ascii="Times New Roman" w:hAnsi="Times New Roman" w:cs="Times New Roman"/>
        </w:rPr>
        <w:t xml:space="preserve"> Испытание затвердевшего бетона. Часть 9. Стойкость к замораживанию-оттаиванию с</w:t>
      </w:r>
      <w:r w:rsidR="00F25C4B">
        <w:rPr>
          <w:rFonts w:ascii="Times New Roman" w:hAnsi="Times New Roman" w:cs="Times New Roman"/>
        </w:rPr>
        <w:t xml:space="preserve"> </w:t>
      </w:r>
      <w:proofErr w:type="spellStart"/>
      <w:r w:rsidRPr="00606FE7">
        <w:rPr>
          <w:rFonts w:ascii="Times New Roman" w:hAnsi="Times New Roman" w:cs="Times New Roman"/>
        </w:rPr>
        <w:t>противообледенительными</w:t>
      </w:r>
      <w:proofErr w:type="spellEnd"/>
      <w:r w:rsidRPr="00606FE7">
        <w:rPr>
          <w:rFonts w:ascii="Times New Roman" w:hAnsi="Times New Roman" w:cs="Times New Roman"/>
        </w:rPr>
        <w:t xml:space="preserve"> солями. Шелушение (отслаивание).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hAnsi="Times New Roman" w:cs="Times New Roman"/>
        </w:rPr>
        <w:t>СТ РК EN 12390-10</w:t>
      </w:r>
      <w:r w:rsidRPr="00606FE7">
        <w:rPr>
          <w:rFonts w:ascii="Times New Roman" w:hAnsi="Times New Roman" w:cs="Times New Roman"/>
          <w:lang w:val="kk-KZ"/>
        </w:rPr>
        <w:t>-2022</w:t>
      </w:r>
      <w:r w:rsidRPr="00606FE7">
        <w:rPr>
          <w:rFonts w:ascii="Times New Roman" w:hAnsi="Times New Roman" w:cs="Times New Roman"/>
        </w:rPr>
        <w:t xml:space="preserve"> Испытание затвердевшего бетона. Часть 10. Определение стойкости бетона к карбонизации при атмосферном уровне содержания углекислого газа.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hAnsi="Times New Roman" w:cs="Times New Roman"/>
        </w:rPr>
        <w:t>СТ РК EN 12390-11</w:t>
      </w:r>
      <w:r w:rsidRPr="00606FE7">
        <w:rPr>
          <w:rFonts w:ascii="Times New Roman" w:hAnsi="Times New Roman" w:cs="Times New Roman"/>
          <w:lang w:val="kk-KZ"/>
        </w:rPr>
        <w:t>-2022</w:t>
      </w:r>
      <w:r w:rsidRPr="00606FE7">
        <w:rPr>
          <w:rFonts w:ascii="Times New Roman" w:hAnsi="Times New Roman" w:cs="Times New Roman"/>
        </w:rPr>
        <w:t xml:space="preserve"> Испытание затвердевшего бетона. Часть 11. Определение стойкости бетона к хлоридам, однонаправленная диффузия.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hAnsi="Times New Roman" w:cs="Times New Roman"/>
        </w:rPr>
        <w:t>СТ РК EN 12390-8</w:t>
      </w:r>
      <w:r w:rsidRPr="00606FE7">
        <w:rPr>
          <w:rFonts w:ascii="Times New Roman" w:hAnsi="Times New Roman" w:cs="Times New Roman"/>
          <w:lang w:val="kk-KZ"/>
        </w:rPr>
        <w:t>-2022</w:t>
      </w:r>
      <w:r w:rsidRPr="00606FE7">
        <w:rPr>
          <w:rFonts w:ascii="Times New Roman" w:hAnsi="Times New Roman" w:cs="Times New Roman"/>
        </w:rPr>
        <w:t xml:space="preserve"> Испытания затвердевшего бетона. Часть 8. Глубина проникновения воды под давлением.</w:t>
      </w:r>
    </w:p>
    <w:p w:rsidR="00FF3F1F" w:rsidRPr="00606FE7" w:rsidRDefault="00FF3F1F" w:rsidP="00FF3F1F">
      <w:pPr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СТ РК Е</w:t>
      </w:r>
      <w:r w:rsidRPr="00606FE7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13369-2022</w:t>
      </w:r>
      <w:r w:rsidRPr="00606FE7">
        <w:rPr>
          <w:rFonts w:ascii="Times New Roman" w:hAnsi="Times New Roman" w:cs="Times New Roman"/>
          <w:b/>
          <w:bCs/>
          <w:color w:val="auto"/>
          <w:sz w:val="23"/>
          <w:szCs w:val="23"/>
        </w:rPr>
        <w:t xml:space="preserve"> </w:t>
      </w:r>
      <w:r w:rsidRPr="00606FE7">
        <w:rPr>
          <w:rFonts w:ascii="Times New Roman" w:hAnsi="Times New Roman" w:cs="Times New Roman"/>
          <w:bCs/>
        </w:rPr>
        <w:t>Общие требования производства сборных железобетонных изделий.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hAnsi="Times New Roman" w:cs="Times New Roman"/>
        </w:rPr>
        <w:t>СТ РК CEN/TR 15177</w:t>
      </w:r>
      <w:r w:rsidRPr="00606FE7">
        <w:rPr>
          <w:rFonts w:ascii="Times New Roman" w:hAnsi="Times New Roman" w:cs="Times New Roman"/>
          <w:lang w:val="kk-KZ"/>
        </w:rPr>
        <w:t>-2022</w:t>
      </w:r>
      <w:r w:rsidRPr="00606FE7">
        <w:rPr>
          <w:rFonts w:ascii="Times New Roman" w:hAnsi="Times New Roman" w:cs="Times New Roman"/>
        </w:rPr>
        <w:t xml:space="preserve"> Испытание бетона на стойкости к замораживанию-оттаиванию. Внутреннее повреждение конструкции.</w:t>
      </w:r>
    </w:p>
    <w:p w:rsidR="00FF3F1F" w:rsidRPr="00606FE7" w:rsidRDefault="00FF3F1F" w:rsidP="00FF3F1F">
      <w:pPr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hAnsi="Times New Roman" w:cs="Times New Roman"/>
        </w:rPr>
        <w:lastRenderedPageBreak/>
        <w:t xml:space="preserve">ГОСТ 12.1.003-2014 </w:t>
      </w:r>
      <w:r w:rsidRPr="00606FE7">
        <w:rPr>
          <w:rStyle w:val="s1"/>
          <w:rFonts w:ascii="Times New Roman" w:hAnsi="Times New Roman" w:cs="Times New Roman"/>
        </w:rPr>
        <w:t>Система стандартов безопасности труда. Шум. Общие требования безопасности.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hAnsi="Times New Roman" w:cs="Times New Roman"/>
          <w:color w:val="auto"/>
        </w:rPr>
        <w:t xml:space="preserve">ГОСТ 12.1.004-91 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Пожарная безопасность. Общие требования.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hAnsi="Times New Roman" w:cs="Times New Roman"/>
          <w:color w:val="auto"/>
        </w:rPr>
        <w:t xml:space="preserve">ГОСТ 12.2.003-91 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Оборудование производственное. Общие требования безопасности.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</w:rPr>
      </w:pPr>
      <w:r w:rsidRPr="00606FE7">
        <w:rPr>
          <w:rFonts w:ascii="Times New Roman" w:hAnsi="Times New Roman" w:cs="Times New Roman"/>
        </w:rPr>
        <w:t>ГОСТ 12.3.002</w:t>
      </w:r>
      <w:r w:rsidRPr="00606FE7">
        <w:rPr>
          <w:rStyle w:val="s1"/>
          <w:rFonts w:ascii="Times New Roman" w:hAnsi="Times New Roman" w:cs="Times New Roman"/>
        </w:rPr>
        <w:t>-2014 Система стандартов безопасности труда. Процессы производственные. Общие требования безопасности.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hAnsi="Times New Roman" w:cs="Times New Roman"/>
          <w:color w:val="auto"/>
        </w:rPr>
        <w:t xml:space="preserve">ГОСТ 12.3.003-86 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Работы электросварочные. Требования безопасности.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hAnsi="Times New Roman" w:cs="Times New Roman"/>
          <w:color w:val="auto"/>
        </w:rPr>
        <w:t xml:space="preserve">ГОСТ 12.3.009-76 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Система стандартов безопасности труда. Работы погрузочно-разгрузочные. Общие требования безопасности.</w:t>
      </w:r>
    </w:p>
    <w:p w:rsidR="00FF3F1F" w:rsidRPr="00606FE7" w:rsidRDefault="00FF3F1F" w:rsidP="00FF3F1F">
      <w:pPr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hAnsi="Times New Roman"/>
        </w:rPr>
        <w:t>ГОСТ 12.4.026-2015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испытаний.</w:t>
      </w:r>
    </w:p>
    <w:p w:rsidR="00FF3F1F" w:rsidRPr="00606FE7" w:rsidRDefault="00FF3F1F" w:rsidP="00FF3F1F">
      <w:pPr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hAnsi="Times New Roman" w:cs="Times New Roman"/>
        </w:rPr>
        <w:t xml:space="preserve">ГОСТ 12.4.028-76 </w:t>
      </w:r>
      <w:r w:rsidRPr="00606FE7">
        <w:rPr>
          <w:rStyle w:val="s1"/>
          <w:rFonts w:ascii="Times New Roman" w:hAnsi="Times New Roman" w:cs="Times New Roman"/>
        </w:rPr>
        <w:t>Система стандартов безопасности труда. Респираторы ШБ-1 «Лепесток». Технические условия.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eastAsiaTheme="minorHAnsi" w:hAnsi="Times New Roman" w:cs="Times New Roman"/>
          <w:bCs/>
          <w:color w:val="auto"/>
          <w:lang w:eastAsia="en-US"/>
        </w:rPr>
        <w:t>ГОСТ 380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-</w:t>
      </w:r>
      <w:r w:rsidRPr="00606FE7">
        <w:rPr>
          <w:rFonts w:ascii="Times New Roman" w:eastAsiaTheme="minorHAnsi" w:hAnsi="Times New Roman" w:cs="Times New Roman"/>
          <w:bCs/>
          <w:color w:val="auto"/>
          <w:lang w:eastAsia="en-US"/>
        </w:rPr>
        <w:t>2005 Сталь углеродистая обыкновенного качества. Марки.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 xml:space="preserve">ГОСТ 6727-80 </w:t>
      </w:r>
      <w:r w:rsidRPr="00606FE7">
        <w:rPr>
          <w:rFonts w:ascii="Times New Roman" w:eastAsiaTheme="minorHAnsi" w:hAnsi="Times New Roman" w:cs="Times New Roman"/>
          <w:bCs/>
          <w:color w:val="auto"/>
          <w:lang w:eastAsia="en-US"/>
        </w:rPr>
        <w:t>Проволока из низкоуглеродистой стали холоднотянутая для армирования железобетонных конструкций</w:t>
      </w:r>
      <w:r w:rsidRPr="00606FE7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. </w:t>
      </w:r>
      <w:r w:rsidRPr="00606FE7">
        <w:rPr>
          <w:rFonts w:ascii="Times New Roman" w:eastAsiaTheme="minorHAnsi" w:hAnsi="Times New Roman" w:cs="Times New Roman"/>
          <w:bCs/>
          <w:color w:val="auto"/>
          <w:lang w:eastAsia="en-US"/>
        </w:rPr>
        <w:t>Технические условия.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 xml:space="preserve">ГОСТ 8829-94 Изделия строительные железобетонные и бетонные заводского изготовления. Методы испытаний нагружением. Правила оценки прочности, жесткости и </w:t>
      </w:r>
      <w:proofErr w:type="spellStart"/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трещиностойкости</w:t>
      </w:r>
      <w:proofErr w:type="spellEnd"/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10060-2012 Бетоны. Методы определения морозостойкости.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10180-2012 Бетоны. Методы определения прочности по контрольным образцам.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10181-2014 Смеси бетонные. Методы испытаний.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10922-2012 Арматурные и закладные изделия, их сварные, вязаные и механические соединения для железобетонных конструкций. Общие технические условия.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 xml:space="preserve">ГОСТ 12730.0-78 Бетоны. Общие требования к методам определения плотности, влажности, </w:t>
      </w:r>
      <w:proofErr w:type="spellStart"/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водопоглощения</w:t>
      </w:r>
      <w:proofErr w:type="spellEnd"/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, пористости и водонепроницаемости.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12730.5-2018 Бетоны. Методы определения водонепроницаемости.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13015-2012 Изделия бетонные и железобетонные для строительства. Общие технические требования. Правила приемки, маркировки, транспортирования и хранения.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ГОСТ 14098-2014 </w:t>
      </w:r>
      <w:r w:rsidRPr="00606FE7">
        <w:rPr>
          <w:rFonts w:ascii="Times New Roman" w:eastAsiaTheme="minorHAnsi" w:hAnsi="Times New Roman" w:cs="Times New Roman"/>
          <w:bCs/>
          <w:color w:val="auto"/>
          <w:lang w:eastAsia="en-US"/>
        </w:rPr>
        <w:t>Соединения сварные арматуры и закладных изделии железобетонных конструкций. Типы, конструкции и размеры.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ГОСТ 14192-96 </w:t>
      </w:r>
      <w:r w:rsidRPr="00606FE7">
        <w:rPr>
          <w:rStyle w:val="s1"/>
          <w:rFonts w:ascii="Times New Roman" w:hAnsi="Times New Roman" w:cs="Times New Roman"/>
        </w:rPr>
        <w:t>Маркировка грузов.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17624-2012 Бетоны. Ультразвуковой метод определения прочности.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17625-83 Конструкции и изделия железобетонные. Радиационный метод определения толщины защитного слоя бетона, размеров и расположения арматуры.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18105-2018 Бетоны. Правила контроля и оценки прочности.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 xml:space="preserve">ГОСТ 19903-2015 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Прокат листовой горячекатаный. Сортамент.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22690-2015 Бетоны. Определение прочности механическими методами неразрушающего контроля.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22904-93 Конструкции железобетонные. Магнитный метод определения толщины защитного слоя бетона и расположения арматуры.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ГОСТ 23279-2012 </w:t>
      </w:r>
      <w:r w:rsidRPr="00606FE7">
        <w:rPr>
          <w:rFonts w:ascii="Times New Roman" w:eastAsiaTheme="minorHAnsi" w:hAnsi="Times New Roman" w:cs="Times New Roman"/>
          <w:bCs/>
          <w:color w:val="auto"/>
          <w:lang w:eastAsia="en-US"/>
        </w:rPr>
        <w:t>Сетки арматурные сварные для железобетонных конструкций и изделий. Общие технические условия.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lastRenderedPageBreak/>
        <w:t>ГОСТ 23858-2019 Соединения сварные стыковые и тавровые арматуры железобетонных конструкций. Ультразвуковые методы контроля качества. Правила приемки.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26134-2016 Бетоны. Ультразвуковой метод определения морозостойкости.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26433.0-85 Система обеспечения точности геометрических параметров в строительстве. Правила выполнения измерений. Общие положения.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26433.1-89 Система обеспечения точности геометрических параметров в строительстве. Правила выполнения измерений. Элементы заводского изготовления.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="Arial Unicode MS" w:hAnsi="Times New Roman" w:cs="Times New Roman"/>
          <w:color w:val="auto"/>
          <w:lang w:eastAsia="en-US"/>
        </w:rPr>
        <w:t>ГОСТ 26633-2015 Бетоны тяжелые и мелкозернистые. Технические условия.</w:t>
      </w:r>
    </w:p>
    <w:p w:rsidR="00FF3F1F" w:rsidRPr="00606F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ГОСТ 30108-94 Материалы и изделия строительные. Определение удельной эффективной активности естественных радионуклидов.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ГОСТ 34028</w:t>
      </w:r>
      <w:r w:rsidRPr="00606FE7">
        <w:rPr>
          <w:rFonts w:ascii="Times New Roman" w:hAnsi="Times New Roman" w:cs="Times New Roman"/>
        </w:rPr>
        <w:t xml:space="preserve">-2016 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Прокат арматурный для железобетонных конструкций. Технические условия.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lang w:eastAsia="en-US"/>
        </w:rPr>
      </w:pP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sz w:val="20"/>
          <w:szCs w:val="20"/>
          <w:lang w:eastAsia="en-US"/>
        </w:rPr>
      </w:pPr>
      <w:r w:rsidRPr="00CF2892">
        <w:rPr>
          <w:rFonts w:ascii="Times New Roman" w:eastAsiaTheme="minorHAnsi" w:hAnsi="Times New Roman" w:cs="Times New Roman"/>
          <w:sz w:val="20"/>
          <w:szCs w:val="20"/>
        </w:rPr>
        <w:t xml:space="preserve">Примечание - </w:t>
      </w:r>
      <w:r w:rsidRPr="00CF2892">
        <w:rPr>
          <w:rFonts w:ascii="Times New Roman" w:eastAsiaTheme="minorHAnsi" w:hAnsi="Times New Roman" w:cs="Times New Roman"/>
          <w:sz w:val="20"/>
          <w:szCs w:val="20"/>
          <w:lang w:eastAsia="en-US"/>
        </w:rPr>
        <w:t>При пользовании настоящим стандартом целесообразно проверить действие ссылочных стандартов и классификаторов по каталогу «Документы по стандартизации» по состоянию на текущий год и соответствующим периодически издаваемом информационном каталоге, опубликованном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FF3F1F" w:rsidRPr="00CF2892" w:rsidRDefault="00FF3F1F" w:rsidP="00FF3F1F">
      <w:pPr>
        <w:pStyle w:val="a4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FF3F1F" w:rsidRPr="00CF2892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b/>
          <w:bCs/>
          <w:color w:val="auto"/>
        </w:rPr>
      </w:pPr>
      <w:r w:rsidRPr="00CF2892">
        <w:rPr>
          <w:rFonts w:ascii="Times New Roman" w:hAnsi="Times New Roman" w:cs="Times New Roman"/>
          <w:b/>
          <w:bCs/>
          <w:color w:val="auto"/>
        </w:rPr>
        <w:t>3 Термины и определения</w:t>
      </w:r>
    </w:p>
    <w:p w:rsidR="00FF3F1F" w:rsidRPr="00CF2892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E1226C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</w:rPr>
      </w:pPr>
      <w:r w:rsidRPr="00E1226C">
        <w:rPr>
          <w:rFonts w:ascii="Times New Roman" w:hAnsi="Times New Roman" w:cs="Times New Roman"/>
        </w:rPr>
        <w:t>В настоящем стандарте применяются (используются) термины по ГОСТ 13015, а также следующие термины с соответствующими определениями:</w:t>
      </w:r>
    </w:p>
    <w:p w:rsidR="00957771" w:rsidRPr="00CF2892" w:rsidRDefault="00FF3F1F" w:rsidP="00957771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E1226C">
        <w:rPr>
          <w:rFonts w:ascii="Times New Roman" w:eastAsia="Arial Unicode MS" w:hAnsi="Times New Roman" w:cs="Times New Roman"/>
          <w:color w:val="auto"/>
          <w:lang w:eastAsia="en-US"/>
        </w:rPr>
        <w:t xml:space="preserve">3.1 </w:t>
      </w:r>
      <w:r w:rsidR="00630276">
        <w:rPr>
          <w:rFonts w:ascii="Times New Roman" w:eastAsia="Times New Roman" w:hAnsi="Times New Roman" w:cs="Times New Roman"/>
          <w:b/>
        </w:rPr>
        <w:t>Г-образные железобетонные конструкции:</w:t>
      </w:r>
      <w:r w:rsidR="00630276" w:rsidRPr="00630276">
        <w:rPr>
          <w:rFonts w:ascii="Times New Roman" w:eastAsia="Times New Roman" w:hAnsi="Times New Roman" w:cs="Times New Roman"/>
        </w:rPr>
        <w:t xml:space="preserve"> </w:t>
      </w:r>
      <w:r w:rsidR="00FC4A99">
        <w:rPr>
          <w:rFonts w:ascii="Times New Roman" w:eastAsia="Arial Unicode MS" w:hAnsi="Times New Roman" w:cs="Times New Roman"/>
          <w:color w:val="auto"/>
          <w:lang w:eastAsia="en-US"/>
        </w:rPr>
        <w:t xml:space="preserve">Конструкция </w:t>
      </w:r>
      <w:r w:rsidR="00C941A8">
        <w:rPr>
          <w:rFonts w:ascii="Times New Roman" w:eastAsia="Arial Unicode MS" w:hAnsi="Times New Roman" w:cs="Times New Roman"/>
          <w:color w:val="auto"/>
          <w:lang w:eastAsia="en-US"/>
        </w:rPr>
        <w:t xml:space="preserve">прямоугольного сечения, </w:t>
      </w:r>
      <w:r w:rsidR="00FC4A99">
        <w:rPr>
          <w:rFonts w:ascii="Times New Roman" w:eastAsia="Arial Unicode MS" w:hAnsi="Times New Roman" w:cs="Times New Roman"/>
          <w:color w:val="auto"/>
          <w:lang w:eastAsia="en-US"/>
        </w:rPr>
        <w:t xml:space="preserve">применяемые для </w:t>
      </w:r>
      <w:r w:rsidR="00957771">
        <w:rPr>
          <w:rFonts w:ascii="Times New Roman" w:eastAsia="Arial Unicode MS" w:hAnsi="Times New Roman" w:cs="Times New Roman"/>
          <w:color w:val="auto"/>
          <w:lang w:eastAsia="en-US"/>
        </w:rPr>
        <w:t>входны</w:t>
      </w:r>
      <w:r w:rsidR="00FC4A99">
        <w:rPr>
          <w:rFonts w:ascii="Times New Roman" w:eastAsia="Arial Unicode MS" w:hAnsi="Times New Roman" w:cs="Times New Roman"/>
          <w:color w:val="auto"/>
          <w:lang w:eastAsia="en-US"/>
        </w:rPr>
        <w:t>х</w:t>
      </w:r>
      <w:r w:rsidR="00957771">
        <w:rPr>
          <w:rFonts w:ascii="Times New Roman" w:eastAsia="Arial Unicode MS" w:hAnsi="Times New Roman" w:cs="Times New Roman"/>
          <w:color w:val="auto"/>
          <w:lang w:eastAsia="en-US"/>
        </w:rPr>
        <w:t xml:space="preserve"> оголов</w:t>
      </w:r>
      <w:r w:rsidR="00FC4A99">
        <w:rPr>
          <w:rFonts w:ascii="Times New Roman" w:eastAsia="Arial Unicode MS" w:hAnsi="Times New Roman" w:cs="Times New Roman"/>
          <w:color w:val="auto"/>
          <w:lang w:eastAsia="en-US"/>
        </w:rPr>
        <w:t>ок</w:t>
      </w:r>
      <w:r w:rsidR="00957771">
        <w:rPr>
          <w:rFonts w:ascii="Times New Roman" w:eastAsia="Arial Unicode MS" w:hAnsi="Times New Roman" w:cs="Times New Roman"/>
          <w:color w:val="auto"/>
          <w:lang w:eastAsia="en-US"/>
        </w:rPr>
        <w:t>, а также переходны</w:t>
      </w:r>
      <w:r w:rsidR="00FC4A99">
        <w:rPr>
          <w:rFonts w:ascii="Times New Roman" w:eastAsia="Arial Unicode MS" w:hAnsi="Times New Roman" w:cs="Times New Roman"/>
          <w:color w:val="auto"/>
          <w:lang w:eastAsia="en-US"/>
        </w:rPr>
        <w:t>х</w:t>
      </w:r>
      <w:r w:rsidR="00957771">
        <w:rPr>
          <w:rFonts w:ascii="Times New Roman" w:eastAsia="Arial Unicode MS" w:hAnsi="Times New Roman" w:cs="Times New Roman"/>
          <w:color w:val="auto"/>
          <w:lang w:eastAsia="en-US"/>
        </w:rPr>
        <w:t xml:space="preserve"> участк</w:t>
      </w:r>
      <w:r w:rsidR="00FC4A99">
        <w:rPr>
          <w:rFonts w:ascii="Times New Roman" w:eastAsia="Arial Unicode MS" w:hAnsi="Times New Roman" w:cs="Times New Roman"/>
          <w:color w:val="auto"/>
          <w:lang w:eastAsia="en-US"/>
        </w:rPr>
        <w:t>ов</w:t>
      </w:r>
      <w:r w:rsidR="00957771">
        <w:rPr>
          <w:rFonts w:ascii="Times New Roman" w:eastAsia="Arial Unicode MS" w:hAnsi="Times New Roman" w:cs="Times New Roman"/>
          <w:color w:val="auto"/>
          <w:lang w:eastAsia="en-US"/>
        </w:rPr>
        <w:t xml:space="preserve"> от водобойного колодца к каналу трапецеидального сечения</w:t>
      </w:r>
      <w:r w:rsidR="00AB6A58">
        <w:rPr>
          <w:rFonts w:ascii="Times New Roman" w:eastAsia="Arial Unicode MS" w:hAnsi="Times New Roman" w:cs="Times New Roman"/>
          <w:color w:val="auto"/>
          <w:lang w:eastAsia="en-US"/>
        </w:rPr>
        <w:t xml:space="preserve">, </w:t>
      </w:r>
      <w:r w:rsidR="00957771">
        <w:rPr>
          <w:rFonts w:ascii="Times New Roman" w:eastAsia="Arial Unicode MS" w:hAnsi="Times New Roman" w:cs="Times New Roman"/>
          <w:color w:val="auto"/>
          <w:lang w:eastAsia="en-US"/>
        </w:rPr>
        <w:t>подпорных стенок</w:t>
      </w:r>
      <w:r w:rsidR="00B36389">
        <w:rPr>
          <w:rFonts w:ascii="Times New Roman" w:eastAsia="Arial Unicode MS" w:hAnsi="Times New Roman" w:cs="Times New Roman"/>
          <w:color w:val="auto"/>
          <w:lang w:eastAsia="en-US"/>
        </w:rPr>
        <w:t xml:space="preserve"> при строительстве водохозяйственных сооружений</w:t>
      </w:r>
      <w:r w:rsidR="00A95184">
        <w:rPr>
          <w:rFonts w:ascii="Times New Roman" w:eastAsia="Arial Unicode MS" w:hAnsi="Times New Roman" w:cs="Times New Roman"/>
          <w:color w:val="auto"/>
          <w:lang w:eastAsia="en-US"/>
        </w:rPr>
        <w:t>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BC1751">
        <w:rPr>
          <w:rFonts w:ascii="Times New Roman" w:eastAsia="Times New Roman" w:hAnsi="Times New Roman" w:cs="Times New Roman"/>
        </w:rPr>
        <w:t>3.</w:t>
      </w:r>
      <w:r w:rsidR="00F14CCF" w:rsidRPr="00BC1751">
        <w:rPr>
          <w:rFonts w:ascii="Times New Roman" w:eastAsia="Times New Roman" w:hAnsi="Times New Roman" w:cs="Times New Roman"/>
        </w:rPr>
        <w:t>2</w:t>
      </w:r>
      <w:r w:rsidRPr="00BC1751">
        <w:rPr>
          <w:rFonts w:ascii="Times New Roman" w:eastAsia="Times New Roman" w:hAnsi="Times New Roman" w:cs="Times New Roman"/>
          <w:b/>
        </w:rPr>
        <w:t xml:space="preserve"> Закладные </w:t>
      </w:r>
      <w:r w:rsidR="00237AA5" w:rsidRPr="00BC1751">
        <w:rPr>
          <w:rFonts w:ascii="Times New Roman" w:eastAsia="Times New Roman" w:hAnsi="Times New Roman" w:cs="Times New Roman"/>
          <w:b/>
        </w:rPr>
        <w:t>изделия</w:t>
      </w:r>
      <w:r w:rsidRPr="00BC1751">
        <w:rPr>
          <w:rFonts w:ascii="Times New Roman" w:eastAsia="Times New Roman" w:hAnsi="Times New Roman" w:cs="Times New Roman"/>
          <w:b/>
        </w:rPr>
        <w:t>:</w:t>
      </w:r>
      <w:r w:rsidRPr="00BC1751">
        <w:rPr>
          <w:rFonts w:ascii="Times New Roman" w:eastAsia="Times New Roman" w:hAnsi="Times New Roman" w:cs="Times New Roman"/>
        </w:rPr>
        <w:t xml:space="preserve"> Металлические детали, служащие для соединения железобетонных конструкций друг с другом и других целей, устанавливаемых в железобетонных элементах до бетонирования.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Times New Roman" w:hAnsi="Times New Roman" w:cs="Times New Roman"/>
        </w:rPr>
      </w:pP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4 Классификация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</w:p>
    <w:p w:rsidR="00FF3F1F" w:rsidRPr="00E1226C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E1226C">
        <w:rPr>
          <w:rFonts w:ascii="Times New Roman" w:eastAsiaTheme="minorHAnsi" w:hAnsi="Times New Roman" w:cs="Times New Roman"/>
          <w:bCs/>
          <w:color w:val="auto"/>
          <w:lang w:eastAsia="en-US"/>
        </w:rPr>
        <w:t>4.1 Конструкция выпускается в виде:</w:t>
      </w:r>
    </w:p>
    <w:p w:rsidR="00FF3F1F" w:rsidRDefault="00331272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>
        <w:rPr>
          <w:rFonts w:ascii="Times New Roman" w:eastAsia="Arial Unicode MS" w:hAnsi="Times New Roman" w:cs="Times New Roman"/>
          <w:color w:val="auto"/>
          <w:lang w:eastAsia="en-US"/>
        </w:rPr>
        <w:t>- Г – образной тип конструкции;</w:t>
      </w:r>
    </w:p>
    <w:p w:rsidR="00331272" w:rsidRPr="00CF2892" w:rsidRDefault="00331272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>
        <w:rPr>
          <w:rFonts w:ascii="Times New Roman" w:eastAsia="Arial Unicode MS" w:hAnsi="Times New Roman" w:cs="Times New Roman"/>
          <w:color w:val="auto"/>
          <w:lang w:eastAsia="en-US"/>
        </w:rPr>
        <w:t>- НГ – тип конструкции с ныряющей вертикальной стенкой;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E1226C">
        <w:rPr>
          <w:rFonts w:ascii="Times New Roman" w:eastAsiaTheme="minorHAnsi" w:hAnsi="Times New Roman" w:cs="Times New Roman"/>
          <w:bCs/>
          <w:color w:val="auto"/>
          <w:lang w:eastAsia="en-US"/>
        </w:rPr>
        <w:t>4.2 Номенклатура и основные геометрические размеры конструкции приведены в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приложении А.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4.3 Марки конструкции по видам</w:t>
      </w:r>
    </w:p>
    <w:p w:rsidR="00D523A0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4.3.1 </w:t>
      </w:r>
      <w:r w:rsidR="00D523A0">
        <w:rPr>
          <w:rFonts w:ascii="Times New Roman" w:eastAsiaTheme="minorHAnsi" w:hAnsi="Times New Roman" w:cs="Times New Roman"/>
          <w:iCs/>
          <w:color w:val="auto"/>
          <w:lang w:eastAsia="en-US"/>
        </w:rPr>
        <w:t>Каждой конструкции присвоена марка</w:t>
      </w:r>
      <w:r w:rsidRPr="00CF2892">
        <w:rPr>
          <w:rFonts w:ascii="Times New Roman" w:eastAsiaTheme="minorHAnsi" w:hAnsi="Times New Roman" w:cs="Times New Roman"/>
          <w:iCs/>
          <w:color w:val="auto"/>
          <w:lang w:eastAsia="en-US"/>
        </w:rPr>
        <w:t>,</w:t>
      </w:r>
      <w:r w:rsidR="00D523A0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состоящая из буквенно-цифровых групп.</w:t>
      </w:r>
    </w:p>
    <w:p w:rsidR="00FC0367" w:rsidRDefault="00D525BE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4.3.2 </w:t>
      </w:r>
      <w:r w:rsidR="00FC0367">
        <w:rPr>
          <w:rFonts w:ascii="Times New Roman" w:eastAsiaTheme="minorHAnsi" w:hAnsi="Times New Roman" w:cs="Times New Roman"/>
          <w:iCs/>
          <w:color w:val="auto"/>
          <w:lang w:eastAsia="en-US"/>
        </w:rPr>
        <w:t>Буквенные индексы обозначают тип конструкции.</w:t>
      </w:r>
    </w:p>
    <w:p w:rsidR="00FC0367" w:rsidRDefault="00AE1A8B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Цифровые индексы, состоящие после буквенной группы обозначают габаритные</w:t>
      </w:r>
      <w:r w:rsidR="008534CF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размеры конструкции в дециметрах.</w:t>
      </w:r>
    </w:p>
    <w:p w:rsidR="008534CF" w:rsidRDefault="008534C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Цифровые индексы</w:t>
      </w:r>
      <w:r w:rsidR="00832C54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второй группы, отделенные первым дефисом, </w:t>
      </w:r>
      <w:r w:rsidR="009F226A">
        <w:rPr>
          <w:rFonts w:ascii="Times New Roman" w:eastAsiaTheme="minorHAnsi" w:hAnsi="Times New Roman" w:cs="Times New Roman"/>
          <w:iCs/>
          <w:color w:val="auto"/>
          <w:lang w:eastAsia="en-US"/>
        </w:rPr>
        <w:t>определяют</w:t>
      </w:r>
      <w:r w:rsidR="00832C54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несущую способность конструкции данной марки.</w:t>
      </w:r>
    </w:p>
    <w:p w:rsidR="00832C54" w:rsidRDefault="00832C54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Цифровые индексы трет</w:t>
      </w:r>
      <w:r w:rsidR="00A74C1B">
        <w:rPr>
          <w:rFonts w:ascii="Times New Roman" w:eastAsiaTheme="minorHAnsi" w:hAnsi="Times New Roman" w:cs="Times New Roman"/>
          <w:iCs/>
          <w:color w:val="auto"/>
          <w:lang w:eastAsia="en-US"/>
        </w:rPr>
        <w:t>ь</w:t>
      </w: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ей</w:t>
      </w:r>
      <w:r w:rsidR="00A74C1B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группы, отделенной вторым дефисом, </w:t>
      </w:r>
      <w:r w:rsidR="009F226A">
        <w:rPr>
          <w:rFonts w:ascii="Times New Roman" w:eastAsiaTheme="minorHAnsi" w:hAnsi="Times New Roman" w:cs="Times New Roman"/>
          <w:iCs/>
          <w:color w:val="auto"/>
          <w:lang w:eastAsia="en-US"/>
        </w:rPr>
        <w:t>определяют</w:t>
      </w:r>
      <w:r w:rsidR="00A74C1B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класс рабочей арматуры.</w:t>
      </w:r>
    </w:p>
    <w:p w:rsidR="00A74C1B" w:rsidRDefault="000B63EB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lastRenderedPageBreak/>
        <w:t xml:space="preserve">4.3.3 </w:t>
      </w:r>
      <w:r w:rsidR="00A74C1B">
        <w:rPr>
          <w:rFonts w:ascii="Times New Roman" w:eastAsiaTheme="minorHAnsi" w:hAnsi="Times New Roman" w:cs="Times New Roman"/>
          <w:iCs/>
          <w:color w:val="auto"/>
          <w:lang w:eastAsia="en-US"/>
        </w:rPr>
        <w:t>Знак</w:t>
      </w:r>
      <w:r w:rsidR="00AF3A10">
        <w:rPr>
          <w:rFonts w:ascii="Times New Roman" w:eastAsiaTheme="minorHAnsi" w:hAnsi="Times New Roman" w:cs="Times New Roman"/>
          <w:iCs/>
          <w:color w:val="auto"/>
          <w:lang w:eastAsia="en-US"/>
        </w:rPr>
        <w:t>и</w:t>
      </w:r>
      <w:r w:rsidR="00A74C1B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«</w:t>
      </w:r>
      <w:r w:rsidR="0094527D">
        <w:rPr>
          <w:rFonts w:ascii="Times New Roman" w:eastAsiaTheme="minorHAnsi" w:hAnsi="Times New Roman" w:cs="Times New Roman"/>
          <w:iCs/>
          <w:color w:val="auto"/>
          <w:lang w:eastAsia="en-US"/>
        </w:rPr>
        <w:t>*</w:t>
      </w:r>
      <w:r w:rsidR="00A74C1B">
        <w:rPr>
          <w:rFonts w:ascii="Times New Roman" w:eastAsiaTheme="minorHAnsi" w:hAnsi="Times New Roman" w:cs="Times New Roman"/>
          <w:iCs/>
          <w:color w:val="auto"/>
          <w:lang w:eastAsia="en-US"/>
        </w:rPr>
        <w:t>»</w:t>
      </w:r>
      <w:r w:rsidR="009F226A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обозначает – вариант Г-образной конструкции с пря</w:t>
      </w:r>
      <w:r w:rsidR="00AF3A10">
        <w:rPr>
          <w:rFonts w:ascii="Times New Roman" w:eastAsiaTheme="minorHAnsi" w:hAnsi="Times New Roman" w:cs="Times New Roman"/>
          <w:iCs/>
          <w:color w:val="auto"/>
          <w:lang w:eastAsia="en-US"/>
        </w:rPr>
        <w:t>мыми выпусками рабочей арматуры, «</w:t>
      </w:r>
      <w:r w:rsidR="00AF3A10" w:rsidRPr="00AF3A10">
        <w:rPr>
          <w:rFonts w:ascii="Times New Roman" w:eastAsiaTheme="minorHAnsi" w:hAnsi="Times New Roman" w:cs="Times New Roman"/>
          <w:iCs/>
          <w:color w:val="auto"/>
          <w:sz w:val="28"/>
          <w:szCs w:val="28"/>
          <w:vertAlign w:val="superscript"/>
          <w:lang w:eastAsia="en-US"/>
        </w:rPr>
        <w:t>а</w:t>
      </w:r>
      <w:r w:rsidR="00AF3A10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» - </w:t>
      </w:r>
      <w:r w:rsidR="00D525BE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с </w:t>
      </w:r>
      <w:r w:rsidR="00AF3A10">
        <w:rPr>
          <w:rFonts w:ascii="Times New Roman" w:eastAsiaTheme="minorHAnsi" w:hAnsi="Times New Roman" w:cs="Times New Roman"/>
          <w:iCs/>
          <w:color w:val="auto"/>
          <w:lang w:eastAsia="en-US"/>
        </w:rPr>
        <w:t>зеркальн</w:t>
      </w:r>
      <w:r w:rsidR="00D525BE">
        <w:rPr>
          <w:rFonts w:ascii="Times New Roman" w:eastAsiaTheme="minorHAnsi" w:hAnsi="Times New Roman" w:cs="Times New Roman"/>
          <w:iCs/>
          <w:color w:val="auto"/>
          <w:lang w:eastAsia="en-US"/>
        </w:rPr>
        <w:t>ым</w:t>
      </w:r>
      <w:r w:rsidR="00AF3A10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отражение</w:t>
      </w:r>
      <w:r w:rsidR="00D525BE">
        <w:rPr>
          <w:rFonts w:ascii="Times New Roman" w:eastAsiaTheme="minorHAnsi" w:hAnsi="Times New Roman" w:cs="Times New Roman"/>
          <w:iCs/>
          <w:color w:val="auto"/>
          <w:lang w:eastAsia="en-US"/>
        </w:rPr>
        <w:t>м</w:t>
      </w:r>
      <w:r w:rsidR="00AF3A10">
        <w:rPr>
          <w:rFonts w:ascii="Times New Roman" w:eastAsiaTheme="minorHAnsi" w:hAnsi="Times New Roman" w:cs="Times New Roman"/>
          <w:iCs/>
          <w:color w:val="auto"/>
          <w:lang w:eastAsia="en-US"/>
        </w:rPr>
        <w:t>.</w:t>
      </w:r>
    </w:p>
    <w:p w:rsidR="00FC0367" w:rsidRDefault="008072C6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Пример обозначения:</w:t>
      </w:r>
    </w:p>
    <w:p w:rsidR="008072C6" w:rsidRDefault="008072C6" w:rsidP="00511016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Г20.30-2-1.</w:t>
      </w:r>
    </w:p>
    <w:p w:rsidR="008072C6" w:rsidRDefault="008072C6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где</w:t>
      </w:r>
    </w:p>
    <w:p w:rsidR="008072C6" w:rsidRDefault="008072C6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</w:t>
      </w:r>
      <w:r w:rsidR="006B7D3D">
        <w:rPr>
          <w:rFonts w:ascii="Times New Roman" w:eastAsiaTheme="minorHAnsi" w:hAnsi="Times New Roman" w:cs="Times New Roman"/>
          <w:iCs/>
          <w:color w:val="auto"/>
          <w:lang w:eastAsia="en-US"/>
        </w:rPr>
        <w:t>- конструкция Г-образная, высотой 2,0 м и длиной 3,0 м</w:t>
      </w:r>
      <w:r w:rsidR="00247658">
        <w:rPr>
          <w:rFonts w:ascii="Times New Roman" w:eastAsiaTheme="minorHAnsi" w:hAnsi="Times New Roman" w:cs="Times New Roman"/>
          <w:iCs/>
          <w:color w:val="auto"/>
          <w:lang w:eastAsia="en-US"/>
        </w:rPr>
        <w:t>, второй несущей способности, рабочая арматура класса А</w:t>
      </w:r>
      <w:r w:rsidR="000B4FB3">
        <w:rPr>
          <w:rFonts w:ascii="Times New Roman" w:eastAsiaTheme="minorHAnsi" w:hAnsi="Times New Roman" w:cs="Times New Roman"/>
          <w:iCs/>
          <w:color w:val="auto"/>
          <w:lang w:eastAsia="en-US"/>
        </w:rPr>
        <w:t>400</w:t>
      </w:r>
      <w:r w:rsidR="00D467D9" w:rsidRPr="00D467D9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</w:t>
      </w:r>
      <w:r w:rsidR="00D467D9">
        <w:rPr>
          <w:rFonts w:ascii="Times New Roman" w:eastAsiaTheme="minorHAnsi" w:hAnsi="Times New Roman" w:cs="Times New Roman"/>
          <w:iCs/>
          <w:color w:val="auto"/>
          <w:lang w:eastAsia="en-US"/>
        </w:rPr>
        <w:t>или А</w:t>
      </w:r>
      <w:r w:rsidR="000B4FB3">
        <w:rPr>
          <w:rFonts w:ascii="Times New Roman" w:eastAsiaTheme="minorHAnsi" w:hAnsi="Times New Roman" w:cs="Times New Roman"/>
          <w:iCs/>
          <w:color w:val="auto"/>
          <w:lang w:eastAsia="en-US"/>
        </w:rPr>
        <w:t>600</w:t>
      </w:r>
      <w:r w:rsidR="00D467D9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с петлевыми выпусками</w:t>
      </w:r>
      <w:r w:rsidR="009C500F">
        <w:rPr>
          <w:rFonts w:ascii="Times New Roman" w:eastAsiaTheme="minorHAnsi" w:hAnsi="Times New Roman" w:cs="Times New Roman"/>
          <w:iCs/>
          <w:color w:val="auto"/>
          <w:lang w:eastAsia="en-US"/>
        </w:rPr>
        <w:t>.</w:t>
      </w:r>
    </w:p>
    <w:p w:rsidR="009C500F" w:rsidRDefault="009C500F" w:rsidP="00511016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Г20.30-2-2.</w:t>
      </w:r>
    </w:p>
    <w:p w:rsidR="009C500F" w:rsidRDefault="009C500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где</w:t>
      </w:r>
    </w:p>
    <w:p w:rsidR="00F41956" w:rsidRDefault="00F41956" w:rsidP="00F41956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Г- конструкция Г-образная, высотой 2,0 м и длиной 3,0 м, второй несущей способности, рабочая арматура класса </w:t>
      </w:r>
      <w:r w:rsidR="000B4FB3">
        <w:rPr>
          <w:rFonts w:ascii="Times New Roman" w:eastAsiaTheme="minorHAnsi" w:hAnsi="Times New Roman" w:cs="Times New Roman"/>
          <w:iCs/>
          <w:color w:val="auto"/>
          <w:lang w:eastAsia="en-US"/>
        </w:rPr>
        <w:t>А600</w:t>
      </w:r>
      <w:r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с петлевыми выпусками</w:t>
      </w:r>
      <w:r w:rsidR="00E84636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арматуры</w:t>
      </w:r>
      <w:r>
        <w:rPr>
          <w:rFonts w:ascii="Times New Roman" w:eastAsiaTheme="minorHAnsi" w:hAnsi="Times New Roman" w:cs="Times New Roman"/>
          <w:iCs/>
          <w:color w:val="auto"/>
          <w:lang w:eastAsia="en-US"/>
        </w:rPr>
        <w:t>.</w:t>
      </w:r>
    </w:p>
    <w:p w:rsidR="009C500F" w:rsidRPr="00157B7A" w:rsidRDefault="00157B7A" w:rsidP="00511016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Г20.30-2</w:t>
      </w:r>
      <w:r w:rsidR="0094527D" w:rsidRPr="0094527D">
        <w:rPr>
          <w:rFonts w:ascii="Times New Roman" w:eastAsiaTheme="minorHAnsi" w:hAnsi="Times New Roman" w:cs="Times New Roman"/>
          <w:iCs/>
          <w:color w:val="auto"/>
          <w:lang w:eastAsia="en-US"/>
        </w:rPr>
        <w:t>*</w:t>
      </w:r>
    </w:p>
    <w:p w:rsidR="00597ED9" w:rsidRDefault="00597ED9" w:rsidP="00597ED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где</w:t>
      </w:r>
    </w:p>
    <w:p w:rsidR="00597ED9" w:rsidRDefault="00597ED9" w:rsidP="00597ED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Г- конструкция Г-образная, высотой 2,0 м и длиной 3,0 м, второй несущей способности, рабочая арматура класса А</w:t>
      </w:r>
      <w:r w:rsidR="00817F56">
        <w:rPr>
          <w:rFonts w:ascii="Times New Roman" w:eastAsiaTheme="minorHAnsi" w:hAnsi="Times New Roman" w:cs="Times New Roman"/>
          <w:iCs/>
          <w:color w:val="auto"/>
          <w:lang w:eastAsia="en-US"/>
        </w:rPr>
        <w:t>400</w:t>
      </w:r>
      <w:r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с </w:t>
      </w:r>
      <w:r w:rsidR="00E84636">
        <w:rPr>
          <w:rFonts w:ascii="Times New Roman" w:eastAsiaTheme="minorHAnsi" w:hAnsi="Times New Roman" w:cs="Times New Roman"/>
          <w:iCs/>
          <w:color w:val="auto"/>
          <w:lang w:eastAsia="en-US"/>
        </w:rPr>
        <w:t>прямыми</w:t>
      </w:r>
      <w:r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выпусками.</w:t>
      </w:r>
    </w:p>
    <w:p w:rsidR="00FC0367" w:rsidRDefault="00E84636" w:rsidP="00817F56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НГ 20</w:t>
      </w:r>
      <w:r w:rsidR="00D602CE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 (</w:t>
      </w:r>
      <w:r w:rsidR="002C5851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или </w:t>
      </w:r>
      <w:r w:rsidR="00D602CE">
        <w:rPr>
          <w:rFonts w:ascii="Times New Roman" w:eastAsiaTheme="minorHAnsi" w:hAnsi="Times New Roman" w:cs="Times New Roman"/>
          <w:iCs/>
          <w:color w:val="auto"/>
          <w:lang w:eastAsia="en-US"/>
        </w:rPr>
        <w:t>НГ 20</w:t>
      </w:r>
      <w:r w:rsidR="00D602CE" w:rsidRPr="00D602CE">
        <w:rPr>
          <w:rFonts w:ascii="Times New Roman" w:eastAsiaTheme="minorHAnsi" w:hAnsi="Times New Roman" w:cs="Times New Roman"/>
          <w:iCs/>
          <w:color w:val="auto"/>
          <w:vertAlign w:val="superscript"/>
          <w:lang w:eastAsia="en-US"/>
        </w:rPr>
        <w:t>а</w:t>
      </w:r>
      <w:r w:rsidR="00D602CE">
        <w:rPr>
          <w:rFonts w:ascii="Times New Roman" w:eastAsiaTheme="minorHAnsi" w:hAnsi="Times New Roman" w:cs="Times New Roman"/>
          <w:iCs/>
          <w:color w:val="auto"/>
          <w:lang w:eastAsia="en-US"/>
        </w:rPr>
        <w:t>)</w:t>
      </w:r>
    </w:p>
    <w:p w:rsidR="00D836E9" w:rsidRDefault="00D836E9" w:rsidP="00D836E9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где</w:t>
      </w:r>
    </w:p>
    <w:p w:rsidR="00E84636" w:rsidRDefault="00D836E9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iCs/>
          <w:color w:val="auto"/>
          <w:lang w:eastAsia="en-US"/>
        </w:rPr>
      </w:pPr>
      <w:r>
        <w:rPr>
          <w:rFonts w:ascii="Times New Roman" w:eastAsiaTheme="minorHAnsi" w:hAnsi="Times New Roman" w:cs="Times New Roman"/>
          <w:iCs/>
          <w:color w:val="auto"/>
          <w:lang w:eastAsia="en-US"/>
        </w:rPr>
        <w:t>Г- конструкция Г-образная, с «ныряющей»</w:t>
      </w:r>
      <w:r w:rsidR="00A47847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 вер</w:t>
      </w:r>
      <w:r w:rsidR="00D602CE">
        <w:rPr>
          <w:rFonts w:ascii="Times New Roman" w:eastAsiaTheme="minorHAnsi" w:hAnsi="Times New Roman" w:cs="Times New Roman"/>
          <w:iCs/>
          <w:color w:val="auto"/>
          <w:lang w:eastAsia="en-US"/>
        </w:rPr>
        <w:t xml:space="preserve">тикальной стенкой высотой 2,0 м </w:t>
      </w:r>
      <w:r w:rsidR="002C5851">
        <w:rPr>
          <w:rFonts w:ascii="Times New Roman" w:eastAsiaTheme="minorHAnsi" w:hAnsi="Times New Roman" w:cs="Times New Roman"/>
          <w:iCs/>
          <w:color w:val="auto"/>
          <w:lang w:eastAsia="en-US"/>
        </w:rPr>
        <w:t>(</w:t>
      </w:r>
      <w:r w:rsidR="00D602CE">
        <w:rPr>
          <w:rFonts w:ascii="Times New Roman" w:eastAsiaTheme="minorHAnsi" w:hAnsi="Times New Roman" w:cs="Times New Roman"/>
          <w:iCs/>
          <w:color w:val="auto"/>
          <w:lang w:eastAsia="en-US"/>
        </w:rPr>
        <w:t>или с зеркальным отражением</w:t>
      </w:r>
      <w:r w:rsidR="002C5851">
        <w:rPr>
          <w:rFonts w:ascii="Times New Roman" w:eastAsiaTheme="minorHAnsi" w:hAnsi="Times New Roman" w:cs="Times New Roman"/>
          <w:iCs/>
          <w:color w:val="auto"/>
          <w:lang w:eastAsia="en-US"/>
        </w:rPr>
        <w:t>).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5 Технические требования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</w:p>
    <w:p w:rsidR="00FF3F1F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 w:rsidRPr="00DD5AAC">
        <w:rPr>
          <w:rFonts w:ascii="Times New Roman" w:eastAsia="Arial Unicode MS" w:hAnsi="Times New Roman" w:cs="Times New Roman"/>
          <w:color w:val="auto"/>
          <w:lang w:eastAsia="en-US"/>
        </w:rPr>
        <w:t>5.1 Конструкция должна изготавл</w:t>
      </w:r>
      <w:r>
        <w:rPr>
          <w:rFonts w:ascii="Times New Roman" w:eastAsia="Arial Unicode MS" w:hAnsi="Times New Roman" w:cs="Times New Roman"/>
          <w:color w:val="auto"/>
          <w:lang w:eastAsia="en-US"/>
        </w:rPr>
        <w:t>ива</w:t>
      </w:r>
      <w:r w:rsidRPr="00DD5AAC">
        <w:rPr>
          <w:rFonts w:ascii="Times New Roman" w:eastAsia="Arial Unicode MS" w:hAnsi="Times New Roman" w:cs="Times New Roman"/>
          <w:color w:val="auto"/>
          <w:lang w:eastAsia="en-US"/>
        </w:rPr>
        <w:t>ться в соответствии с требованиями настоящего стандарта, рабочих чертежей и(или) проектов, а также технологической документации, утвержденн</w:t>
      </w:r>
      <w:r>
        <w:rPr>
          <w:rFonts w:ascii="Times New Roman" w:eastAsia="Arial Unicode MS" w:hAnsi="Times New Roman" w:cs="Times New Roman"/>
          <w:color w:val="auto"/>
          <w:lang w:eastAsia="en-US"/>
        </w:rPr>
        <w:t>ыми</w:t>
      </w:r>
      <w:r w:rsidRPr="00DD5AAC">
        <w:rPr>
          <w:rFonts w:ascii="Times New Roman" w:eastAsia="Arial Unicode MS" w:hAnsi="Times New Roman" w:cs="Times New Roman"/>
          <w:color w:val="auto"/>
          <w:lang w:eastAsia="en-US"/>
        </w:rPr>
        <w:t xml:space="preserve"> в установленном порядке.</w:t>
      </w:r>
    </w:p>
    <w:p w:rsidR="00FF3F1F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D5AAC">
        <w:rPr>
          <w:rFonts w:ascii="Times New Roman" w:eastAsiaTheme="minorHAnsi" w:hAnsi="Times New Roman" w:cs="Times New Roman"/>
          <w:color w:val="auto"/>
          <w:lang w:eastAsia="en-US"/>
        </w:rPr>
        <w:t>5.2 В проекте или рабочих чертежах на конструкции, эксплуатируемые в особых условиях (сейсмические воздействия, воздействия высоких температур, агрессивных сред, динамических нагрузок или сочетания таких воздействий и т.д.), должны устанавливаться дополнительные характеристики и армирование в соответствии с нормативными документами</w:t>
      </w:r>
      <w:r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Pr="00DD5AAC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Требования, </w:t>
      </w:r>
      <w:r w:rsidRPr="00D90E22">
        <w:rPr>
          <w:rFonts w:ascii="Times New Roman" w:eastAsiaTheme="minorHAnsi" w:hAnsi="Times New Roman" w:cs="Times New Roman"/>
          <w:color w:val="auto"/>
          <w:lang w:eastAsia="en-US"/>
        </w:rPr>
        <w:t>учитывающи</w:t>
      </w:r>
      <w:r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D90E22">
        <w:rPr>
          <w:rFonts w:ascii="Times New Roman" w:eastAsiaTheme="minorHAnsi" w:hAnsi="Times New Roman" w:cs="Times New Roman"/>
          <w:color w:val="auto"/>
          <w:lang w:eastAsia="en-US"/>
        </w:rPr>
        <w:t xml:space="preserve"> эти условия</w:t>
      </w:r>
      <w:r>
        <w:rPr>
          <w:rFonts w:ascii="Times New Roman" w:eastAsiaTheme="minorHAnsi" w:hAnsi="Times New Roman" w:cs="Times New Roman"/>
          <w:color w:val="auto"/>
          <w:lang w:eastAsia="en-US"/>
        </w:rPr>
        <w:t>, должны соблюдаться</w:t>
      </w:r>
      <w:r w:rsidRPr="00DD5AAC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FF3F1F" w:rsidRPr="00CF2892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CF2892">
        <w:rPr>
          <w:spacing w:val="2"/>
        </w:rPr>
        <w:t>5.</w:t>
      </w:r>
      <w:r w:rsidR="00FB40A1">
        <w:rPr>
          <w:spacing w:val="2"/>
        </w:rPr>
        <w:t>3</w:t>
      </w:r>
      <w:r w:rsidRPr="00CF2892">
        <w:rPr>
          <w:spacing w:val="2"/>
        </w:rPr>
        <w:t xml:space="preserve"> Требования к характеристикам изделий</w:t>
      </w:r>
    </w:p>
    <w:p w:rsidR="00F557C2" w:rsidRDefault="00F557C2" w:rsidP="00F557C2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>
        <w:rPr>
          <w:rFonts w:ascii="Times New Roman" w:eastAsia="Arial Unicode MS" w:hAnsi="Times New Roman" w:cs="Times New Roman"/>
          <w:color w:val="auto"/>
          <w:lang w:eastAsia="en-US"/>
        </w:rPr>
        <w:t>Габаритные размеры конструкций по высоте охватывают диапазон от 1 м до 3 м, шаг типоразмера 0,5 м. Исключение представляет конструкция высотой 1,25 м.</w:t>
      </w:r>
    </w:p>
    <w:p w:rsidR="00F557C2" w:rsidRDefault="00F557C2" w:rsidP="00F557C2">
      <w:pPr>
        <w:autoSpaceDE w:val="0"/>
        <w:autoSpaceDN w:val="0"/>
        <w:adjustRightInd w:val="0"/>
        <w:ind w:firstLine="567"/>
        <w:jc w:val="both"/>
        <w:rPr>
          <w:rFonts w:ascii="Times New Roman" w:eastAsia="Arial Unicode MS" w:hAnsi="Times New Roman" w:cs="Times New Roman"/>
          <w:color w:val="auto"/>
          <w:lang w:eastAsia="en-US"/>
        </w:rPr>
      </w:pPr>
      <w:r>
        <w:rPr>
          <w:rFonts w:ascii="Times New Roman" w:eastAsia="Arial Unicode MS" w:hAnsi="Times New Roman" w:cs="Times New Roman"/>
          <w:color w:val="auto"/>
          <w:lang w:eastAsia="en-US"/>
        </w:rPr>
        <w:t>Длина конструкций от 2 м до 6 м.</w:t>
      </w:r>
    </w:p>
    <w:p w:rsidR="00FF3F1F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DD5AAC">
        <w:rPr>
          <w:spacing w:val="2"/>
        </w:rPr>
        <w:t>5.</w:t>
      </w:r>
      <w:r w:rsidR="00FB40A1">
        <w:rPr>
          <w:spacing w:val="2"/>
        </w:rPr>
        <w:t>3</w:t>
      </w:r>
      <w:r w:rsidRPr="00DD5AAC">
        <w:rPr>
          <w:spacing w:val="2"/>
        </w:rPr>
        <w:t xml:space="preserve">.1 </w:t>
      </w:r>
      <w:r w:rsidRPr="00DD5AAC">
        <w:rPr>
          <w:rFonts w:eastAsiaTheme="minorHAnsi"/>
          <w:bCs/>
          <w:lang w:eastAsia="en-US"/>
        </w:rPr>
        <w:t xml:space="preserve">Основные геометрические размеры конструкции </w:t>
      </w:r>
      <w:r w:rsidRPr="00DD5AAC">
        <w:rPr>
          <w:spacing w:val="2"/>
        </w:rPr>
        <w:t xml:space="preserve">должны соответствовать приложению А </w:t>
      </w:r>
      <w:r>
        <w:rPr>
          <w:spacing w:val="2"/>
        </w:rPr>
        <w:t xml:space="preserve">и/или </w:t>
      </w:r>
      <w:r w:rsidRPr="00DD5AAC">
        <w:rPr>
          <w:spacing w:val="2"/>
        </w:rPr>
        <w:t>рабочей документации.</w:t>
      </w:r>
    </w:p>
    <w:p w:rsidR="006834D3" w:rsidRDefault="006834D3" w:rsidP="006834D3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3.2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Точность изготовления конструкций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согласно ГОСТ 13015.</w:t>
      </w:r>
    </w:p>
    <w:p w:rsidR="00135BDF" w:rsidRPr="00CF2892" w:rsidRDefault="00135BDF" w:rsidP="00135BD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Отклонения фактических габаритных размеров арматурных сеток и плоских каркасов конструкции от номинальных и по расположению отдельных стержней в них не должны превышать ±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10 мм.</w:t>
      </w:r>
    </w:p>
    <w:p w:rsidR="005F0AEE" w:rsidRPr="00CF2892" w:rsidRDefault="005F0AEE" w:rsidP="005F0AE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A467FD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A467FD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Pr="00A467FD">
        <w:rPr>
          <w:rFonts w:ascii="Times New Roman" w:eastAsiaTheme="minorHAnsi" w:hAnsi="Times New Roman" w:cs="Times New Roman"/>
          <w:color w:val="auto"/>
          <w:lang w:eastAsia="en-US"/>
        </w:rPr>
        <w:t xml:space="preserve"> Отклонения размеров пластин закладных изделий конструкции по длине и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ширине не должны превышать +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0, минус 5 мм.</w:t>
      </w:r>
    </w:p>
    <w:p w:rsidR="005F0AEE" w:rsidRPr="00CF2892" w:rsidRDefault="005F0AEE" w:rsidP="005F0AE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Отклонения от номинального положения </w:t>
      </w:r>
      <w:proofErr w:type="spellStart"/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строповочных</w:t>
      </w:r>
      <w:proofErr w:type="spellEnd"/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петель конструкции не должны превышать 15 мм.</w:t>
      </w:r>
    </w:p>
    <w:p w:rsidR="005F0AEE" w:rsidRPr="00CF2892" w:rsidRDefault="005F0AEE" w:rsidP="005F0AE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40A1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Толщина защитного слоя бетона конструкции до арматуры должна быть не менее 20 мм, а положение арматуры 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- 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соответствовать проекту.</w:t>
      </w:r>
    </w:p>
    <w:p w:rsidR="005F0AEE" w:rsidRPr="00CF2892" w:rsidRDefault="005F0AEE" w:rsidP="005F0AE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Отклонения толщины защитного слоя бетона до арматуры не должны превышать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br/>
        <w:t xml:space="preserve"> </w:t>
      </w:r>
      <w:r w:rsidRPr="00CF2892">
        <w:rPr>
          <w:rFonts w:ascii="Times New Roman" w:eastAsiaTheme="minorHAnsi" w:hAnsi="Times New Roman" w:cs="Times New Roman"/>
          <w:i/>
          <w:iCs/>
          <w:color w:val="auto"/>
          <w:lang w:eastAsia="en-US"/>
        </w:rPr>
        <w:t xml:space="preserve">± 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 мм.</w:t>
      </w:r>
    </w:p>
    <w:p w:rsidR="005F0AEE" w:rsidRPr="00CF2892" w:rsidRDefault="005F0AEE" w:rsidP="005F0AE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5.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В конструкциях, предназначенных для эксплуатации в условиях воздействия агрессивных газообразных сред, минусовые отклонения толщины защитного слоя бетона до арматуры не допускаются.</w:t>
      </w:r>
    </w:p>
    <w:p w:rsidR="00FB51DE" w:rsidRPr="00606FE7" w:rsidRDefault="00FB51DE" w:rsidP="00FB51D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8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Качество поверхностей </w:t>
      </w:r>
      <w:r w:rsidR="00D847F4" w:rsidRPr="00606FE7">
        <w:rPr>
          <w:rFonts w:ascii="Times New Roman" w:eastAsiaTheme="minorHAnsi" w:hAnsi="Times New Roman" w:cs="Times New Roman"/>
          <w:color w:val="auto"/>
          <w:lang w:eastAsia="en-US"/>
        </w:rPr>
        <w:t>конструкции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должно соответствовать СТ РК Е</w:t>
      </w:r>
      <w:r w:rsidRPr="00606FE7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13369 или следующим категориям по ГОСТ 13015:</w:t>
      </w:r>
    </w:p>
    <w:p w:rsidR="00FB51DE" w:rsidRPr="00606FE7" w:rsidRDefault="00FB51DE" w:rsidP="00FB51D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- поверхности, соприкасающиеся с водой в сооружениях – A</w:t>
      </w:r>
      <w:r w:rsidR="00E81303" w:rsidRPr="00606FE7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FB51DE" w:rsidRPr="00606FE7" w:rsidRDefault="00FB51DE" w:rsidP="00FB51D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- поверхности </w:t>
      </w:r>
      <w:r w:rsidR="003F525F" w:rsidRPr="00606FE7">
        <w:rPr>
          <w:rFonts w:ascii="Times New Roman" w:eastAsiaTheme="minorHAnsi" w:hAnsi="Times New Roman" w:cs="Times New Roman"/>
          <w:color w:val="auto"/>
          <w:lang w:eastAsia="en-US"/>
        </w:rPr>
        <w:t>невидимая в условиях эксплуатации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, а также обращенных в сторону грунта или воздуха – А</w:t>
      </w:r>
      <w:r w:rsidR="002F6E84" w:rsidRPr="00606FE7">
        <w:rPr>
          <w:rFonts w:ascii="Times New Roman" w:eastAsiaTheme="minorHAnsi" w:hAnsi="Times New Roman" w:cs="Times New Roman"/>
          <w:color w:val="auto"/>
          <w:lang w:eastAsia="en-US"/>
        </w:rPr>
        <w:t>7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;</w:t>
      </w:r>
    </w:p>
    <w:p w:rsidR="00FB51DE" w:rsidRPr="00606FE7" w:rsidRDefault="00FB51DE" w:rsidP="00565E42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565E42"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На поверхности </w:t>
      </w:r>
      <w:r w:rsidR="00B03629" w:rsidRPr="00606FE7">
        <w:rPr>
          <w:rFonts w:ascii="Times New Roman" w:eastAsiaTheme="minorHAnsi" w:hAnsi="Times New Roman" w:cs="Times New Roman"/>
          <w:color w:val="auto"/>
          <w:lang w:eastAsia="en-US"/>
        </w:rPr>
        <w:t>конструкции</w:t>
      </w:r>
      <w:r w:rsidR="00565E42"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не допускается обнажение рабочей и конструкционной арматуры,</w:t>
      </w:r>
      <w:r w:rsidR="00B75F10"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565E42" w:rsidRPr="00606FE7">
        <w:rPr>
          <w:rFonts w:ascii="Times New Roman" w:eastAsiaTheme="minorHAnsi" w:hAnsi="Times New Roman" w:cs="Times New Roman"/>
          <w:color w:val="auto"/>
          <w:lang w:eastAsia="en-US"/>
        </w:rPr>
        <w:t>за исключением арматурных выпусков, предусмотренных в рабочих чертежах.</w:t>
      </w:r>
    </w:p>
    <w:p w:rsidR="00FB51DE" w:rsidRPr="00606FE7" w:rsidRDefault="00FB51DE" w:rsidP="00FB51D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10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На лицевых поверхностях конструкции не допускаются жировые и ржавые пятна.</w:t>
      </w:r>
    </w:p>
    <w:p w:rsidR="00FB51DE" w:rsidRPr="00606FE7" w:rsidRDefault="00FB51DE" w:rsidP="00FB51DE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.1</w:t>
      </w:r>
      <w:r w:rsidR="00FB2EBC">
        <w:rPr>
          <w:rFonts w:ascii="Times New Roman" w:eastAsiaTheme="minorHAnsi" w:hAnsi="Times New Roman" w:cs="Times New Roman"/>
          <w:color w:val="auto"/>
          <w:lang w:eastAsia="en-US"/>
        </w:rPr>
        <w:t>1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В конструкциях, поставляемых потребителю, трещины не допускаются, за исключением усадочных и других поверхностных технологических трещин, ширина которых не должна превышать 0,1 мм.</w:t>
      </w:r>
    </w:p>
    <w:p w:rsidR="00FB51DE" w:rsidRPr="00CF2892" w:rsidRDefault="00FB51DE" w:rsidP="00FB51DE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</w:rPr>
      </w:pP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BE3329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>.1</w:t>
      </w:r>
      <w:r w:rsidR="00BE3329">
        <w:rPr>
          <w:rFonts w:ascii="Times New Roman" w:eastAsiaTheme="minorHAnsi" w:hAnsi="Times New Roman" w:cs="Times New Roman"/>
          <w:color w:val="auto"/>
          <w:lang w:eastAsia="en-US"/>
        </w:rPr>
        <w:t>2</w:t>
      </w:r>
      <w:r w:rsidRPr="00606FE7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606FE7">
        <w:rPr>
          <w:rFonts w:ascii="Times New Roman" w:hAnsi="Times New Roman" w:cs="Times New Roman"/>
          <w:color w:val="auto"/>
        </w:rPr>
        <w:t>Открытые поверхности стальных закладных деталей, выпуски арматуры, монтажные петли должны быть очищены от наплывов бетона.</w:t>
      </w:r>
    </w:p>
    <w:p w:rsidR="00EF215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DD5AAC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BE3329">
        <w:rPr>
          <w:rFonts w:ascii="Times New Roman" w:eastAsiaTheme="minorHAnsi" w:hAnsi="Times New Roman" w:cs="Times New Roman"/>
          <w:color w:val="auto"/>
          <w:lang w:eastAsia="en-US"/>
        </w:rPr>
        <w:t>3</w:t>
      </w:r>
      <w:r w:rsidRPr="00DD5AAC">
        <w:rPr>
          <w:rFonts w:ascii="Times New Roman" w:eastAsiaTheme="minorHAnsi" w:hAnsi="Times New Roman" w:cs="Times New Roman"/>
          <w:color w:val="auto"/>
          <w:lang w:eastAsia="en-US"/>
        </w:rPr>
        <w:t>.</w:t>
      </w:r>
      <w:r w:rsidR="00BE3329">
        <w:rPr>
          <w:rFonts w:ascii="Times New Roman" w:eastAsiaTheme="minorHAnsi" w:hAnsi="Times New Roman" w:cs="Times New Roman"/>
          <w:color w:val="auto"/>
          <w:lang w:eastAsia="en-US"/>
        </w:rPr>
        <w:t>13</w:t>
      </w:r>
      <w:r w:rsidRPr="00DD5AAC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B616AE">
        <w:rPr>
          <w:rFonts w:ascii="Times New Roman" w:eastAsiaTheme="minorHAnsi" w:hAnsi="Times New Roman" w:cs="Times New Roman"/>
          <w:color w:val="auto"/>
          <w:lang w:eastAsia="en-US"/>
        </w:rPr>
        <w:t xml:space="preserve">Конструкции </w:t>
      </w:r>
      <w:r w:rsidR="009470AE">
        <w:rPr>
          <w:rFonts w:ascii="Times New Roman" w:eastAsiaTheme="minorHAnsi" w:hAnsi="Times New Roman" w:cs="Times New Roman"/>
          <w:color w:val="auto"/>
          <w:lang w:eastAsia="en-US"/>
        </w:rPr>
        <w:t>следует</w:t>
      </w:r>
      <w:r w:rsidR="00B616AE">
        <w:rPr>
          <w:rFonts w:ascii="Times New Roman" w:eastAsiaTheme="minorHAnsi" w:hAnsi="Times New Roman" w:cs="Times New Roman"/>
          <w:color w:val="auto"/>
          <w:lang w:eastAsia="en-US"/>
        </w:rPr>
        <w:t xml:space="preserve"> изготавливать из тяжелого бетона</w:t>
      </w:r>
      <w:r w:rsidR="008807B7">
        <w:rPr>
          <w:rFonts w:ascii="Times New Roman" w:eastAsiaTheme="minorHAnsi" w:hAnsi="Times New Roman" w:cs="Times New Roman"/>
          <w:color w:val="auto"/>
          <w:lang w:eastAsia="en-US"/>
        </w:rPr>
        <w:t xml:space="preserve"> по прочности</w:t>
      </w:r>
      <w:r w:rsidR="00626D9D">
        <w:rPr>
          <w:rFonts w:ascii="Times New Roman" w:eastAsiaTheme="minorHAnsi" w:hAnsi="Times New Roman" w:cs="Times New Roman"/>
          <w:color w:val="auto"/>
          <w:lang w:eastAsia="en-US"/>
        </w:rPr>
        <w:t xml:space="preserve"> на сжатие </w:t>
      </w:r>
      <w:r w:rsidR="004C4476">
        <w:rPr>
          <w:rFonts w:ascii="Times New Roman" w:eastAsiaTheme="minorHAnsi" w:hAnsi="Times New Roman" w:cs="Times New Roman"/>
          <w:color w:val="auto"/>
          <w:lang w:eastAsia="en-US"/>
        </w:rPr>
        <w:t xml:space="preserve">не менее </w:t>
      </w:r>
      <w:r w:rsidR="00626D9D">
        <w:rPr>
          <w:rFonts w:ascii="Times New Roman" w:eastAsiaTheme="minorHAnsi" w:hAnsi="Times New Roman" w:cs="Times New Roman"/>
          <w:color w:val="auto"/>
          <w:lang w:eastAsia="en-US"/>
        </w:rPr>
        <w:t>В15</w:t>
      </w:r>
      <w:r w:rsidR="00EF2152">
        <w:rPr>
          <w:rFonts w:ascii="Times New Roman" w:eastAsiaTheme="minorHAnsi" w:hAnsi="Times New Roman" w:cs="Times New Roman"/>
          <w:color w:val="auto"/>
          <w:lang w:eastAsia="en-US"/>
        </w:rPr>
        <w:t xml:space="preserve"> по </w:t>
      </w:r>
      <w:r w:rsidR="00EF2152" w:rsidRPr="00DD5AAC">
        <w:rPr>
          <w:rFonts w:ascii="Times New Roman" w:hAnsi="Times New Roman" w:cs="Times New Roman"/>
          <w:spacing w:val="2"/>
        </w:rPr>
        <w:t>ГОСТ 26633</w:t>
      </w:r>
      <w:r w:rsidR="00A87E03">
        <w:rPr>
          <w:rFonts w:ascii="Times New Roman" w:hAnsi="Times New Roman" w:cs="Times New Roman"/>
          <w:spacing w:val="2"/>
        </w:rPr>
        <w:t xml:space="preserve"> или </w:t>
      </w:r>
      <w:r w:rsidR="00A87E03" w:rsidRPr="00CF2892">
        <w:rPr>
          <w:rFonts w:ascii="Times New Roman" w:hAnsi="Times New Roman" w:cs="Times New Roman"/>
          <w:spacing w:val="2"/>
        </w:rPr>
        <w:t>С12/15</w:t>
      </w:r>
      <w:r w:rsidR="00A87E03">
        <w:rPr>
          <w:rFonts w:ascii="Times New Roman" w:hAnsi="Times New Roman" w:cs="Times New Roman"/>
          <w:spacing w:val="2"/>
        </w:rPr>
        <w:t xml:space="preserve"> </w:t>
      </w:r>
      <w:r w:rsidR="00A87E03" w:rsidRPr="00DD5AAC">
        <w:rPr>
          <w:rFonts w:ascii="Times New Roman" w:hAnsi="Times New Roman" w:cs="Times New Roman"/>
          <w:spacing w:val="2"/>
        </w:rPr>
        <w:t xml:space="preserve">по СТ РК </w:t>
      </w:r>
      <w:r w:rsidR="00A87E03" w:rsidRPr="00DD5AAC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="00A87E03" w:rsidRPr="00DD5AAC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="00A87E03" w:rsidRPr="00DD5AAC">
        <w:rPr>
          <w:rFonts w:ascii="Times New Roman" w:eastAsiaTheme="minorHAnsi" w:hAnsi="Times New Roman" w:cs="Times New Roman"/>
          <w:color w:val="auto"/>
          <w:lang w:eastAsia="en-US"/>
        </w:rPr>
        <w:t xml:space="preserve"> 206</w:t>
      </w:r>
      <w:r w:rsidR="00EF2152">
        <w:rPr>
          <w:rFonts w:ascii="Times New Roman" w:hAnsi="Times New Roman" w:cs="Times New Roman"/>
          <w:spacing w:val="2"/>
        </w:rPr>
        <w:t>.</w:t>
      </w:r>
      <w:r w:rsidR="00EF2152" w:rsidRPr="00DD5AAC">
        <w:rPr>
          <w:rFonts w:ascii="Times New Roman" w:hAnsi="Times New Roman" w:cs="Times New Roman"/>
          <w:spacing w:val="2"/>
        </w:rPr>
        <w:t xml:space="preserve"> </w:t>
      </w:r>
      <w:r w:rsidR="00543335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FF3F1F" w:rsidRPr="00DD5AAC" w:rsidRDefault="00BE3329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hAnsi="Times New Roman" w:cs="Times New Roman"/>
          <w:spacing w:val="2"/>
        </w:rPr>
        <w:t xml:space="preserve">5.3.14 </w:t>
      </w:r>
      <w:r w:rsidR="00EF2152">
        <w:rPr>
          <w:rFonts w:ascii="Times New Roman" w:hAnsi="Times New Roman" w:cs="Times New Roman"/>
          <w:spacing w:val="2"/>
        </w:rPr>
        <w:t>С</w:t>
      </w:r>
      <w:r w:rsidR="00FF3F1F" w:rsidRPr="00DD5AAC">
        <w:rPr>
          <w:rFonts w:ascii="Times New Roman" w:hAnsi="Times New Roman" w:cs="Times New Roman"/>
          <w:spacing w:val="2"/>
        </w:rPr>
        <w:t>редн</w:t>
      </w:r>
      <w:r w:rsidR="00EF2152">
        <w:rPr>
          <w:rFonts w:ascii="Times New Roman" w:hAnsi="Times New Roman" w:cs="Times New Roman"/>
          <w:spacing w:val="2"/>
        </w:rPr>
        <w:t>яя</w:t>
      </w:r>
      <w:r w:rsidR="00FF3F1F" w:rsidRPr="00DD5AAC">
        <w:rPr>
          <w:rFonts w:ascii="Times New Roman" w:hAnsi="Times New Roman" w:cs="Times New Roman"/>
          <w:spacing w:val="2"/>
        </w:rPr>
        <w:t xml:space="preserve"> плотность </w:t>
      </w:r>
      <w:r w:rsidR="009470AE">
        <w:rPr>
          <w:rFonts w:ascii="Times New Roman" w:hAnsi="Times New Roman" w:cs="Times New Roman"/>
          <w:spacing w:val="2"/>
        </w:rPr>
        <w:t xml:space="preserve">бетона должна быть </w:t>
      </w:r>
      <w:r w:rsidR="00FF3F1F" w:rsidRPr="00DD5AAC">
        <w:rPr>
          <w:rFonts w:ascii="Times New Roman" w:hAnsi="Times New Roman" w:cs="Times New Roman"/>
          <w:spacing w:val="2"/>
        </w:rPr>
        <w:t>от 2200 до 2500 кг/м</w:t>
      </w:r>
      <w:r w:rsidR="00FF3F1F" w:rsidRPr="00DD5AAC">
        <w:rPr>
          <w:rFonts w:ascii="Times New Roman" w:hAnsi="Times New Roman" w:cs="Times New Roman"/>
          <w:spacing w:val="2"/>
          <w:vertAlign w:val="superscript"/>
        </w:rPr>
        <w:t>3</w:t>
      </w:r>
      <w:r w:rsidR="00FF3F1F" w:rsidRPr="00DD5AAC">
        <w:rPr>
          <w:rFonts w:ascii="Times New Roman" w:hAnsi="Times New Roman" w:cs="Times New Roman"/>
          <w:spacing w:val="2"/>
        </w:rPr>
        <w:t xml:space="preserve"> по </w:t>
      </w:r>
      <w:r>
        <w:rPr>
          <w:rFonts w:ascii="Times New Roman" w:hAnsi="Times New Roman" w:cs="Times New Roman"/>
          <w:spacing w:val="2"/>
        </w:rPr>
        <w:br/>
      </w:r>
      <w:r w:rsidR="00FF3F1F" w:rsidRPr="00DD5AAC">
        <w:rPr>
          <w:rFonts w:ascii="Times New Roman" w:hAnsi="Times New Roman" w:cs="Times New Roman"/>
          <w:spacing w:val="2"/>
        </w:rPr>
        <w:t xml:space="preserve">ГОСТ 26633 или из </w:t>
      </w:r>
      <w:r w:rsidR="00FF3F1F" w:rsidRPr="00DD5AAC">
        <w:rPr>
          <w:rFonts w:ascii="Times New Roman" w:hAnsi="Times New Roman" w:cs="Times New Roman"/>
          <w:color w:val="auto"/>
          <w:spacing w:val="2"/>
        </w:rPr>
        <w:t>обычного</w:t>
      </w:r>
      <w:r w:rsidR="00FF3F1F" w:rsidRPr="00DD5AAC">
        <w:rPr>
          <w:rFonts w:ascii="Times New Roman" w:hAnsi="Times New Roman" w:cs="Times New Roman"/>
          <w:spacing w:val="2"/>
        </w:rPr>
        <w:t xml:space="preserve"> бетона плотностью от 2100 до 2600 кг/м</w:t>
      </w:r>
      <w:r w:rsidR="00FF3F1F" w:rsidRPr="00DD5AAC">
        <w:rPr>
          <w:rFonts w:ascii="Times New Roman" w:hAnsi="Times New Roman" w:cs="Times New Roman"/>
          <w:spacing w:val="2"/>
          <w:vertAlign w:val="superscript"/>
        </w:rPr>
        <w:t>3</w:t>
      </w:r>
      <w:r w:rsidR="00FF3F1F" w:rsidRPr="00DD5AAC">
        <w:rPr>
          <w:rFonts w:ascii="Times New Roman" w:hAnsi="Times New Roman" w:cs="Times New Roman"/>
          <w:spacing w:val="2"/>
        </w:rPr>
        <w:t xml:space="preserve"> по </w:t>
      </w:r>
      <w:r>
        <w:rPr>
          <w:rFonts w:ascii="Times New Roman" w:hAnsi="Times New Roman" w:cs="Times New Roman"/>
          <w:spacing w:val="2"/>
        </w:rPr>
        <w:br/>
      </w:r>
      <w:r w:rsidR="00FF3F1F" w:rsidRPr="00DD5AAC">
        <w:rPr>
          <w:rFonts w:ascii="Times New Roman" w:hAnsi="Times New Roman" w:cs="Times New Roman"/>
          <w:spacing w:val="2"/>
        </w:rPr>
        <w:t xml:space="preserve">СТ РК </w:t>
      </w:r>
      <w:r w:rsidR="00FF3F1F" w:rsidRPr="00DD5AAC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="00FF3F1F" w:rsidRPr="00DD5AAC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="00FF3F1F" w:rsidRPr="00DD5AAC">
        <w:rPr>
          <w:rFonts w:ascii="Times New Roman" w:eastAsiaTheme="minorHAnsi" w:hAnsi="Times New Roman" w:cs="Times New Roman"/>
          <w:color w:val="auto"/>
          <w:lang w:eastAsia="en-US"/>
        </w:rPr>
        <w:t xml:space="preserve"> 206. </w:t>
      </w:r>
    </w:p>
    <w:p w:rsidR="00FF3F1F" w:rsidRPr="00A467FD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5.</w:t>
      </w:r>
      <w:r w:rsidR="00BE3329">
        <w:rPr>
          <w:spacing w:val="2"/>
        </w:rPr>
        <w:t>3.15</w:t>
      </w:r>
      <w:r w:rsidRPr="00A467FD">
        <w:rPr>
          <w:spacing w:val="2"/>
        </w:rPr>
        <w:t xml:space="preserve"> Водонепроницаемость должна быть не ниже W6 в зависимости от типа конструкции в соответствии с проектной документацией.</w:t>
      </w:r>
    </w:p>
    <w:p w:rsidR="00FF3F1F" w:rsidRPr="00A467FD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5.</w:t>
      </w:r>
      <w:r w:rsidR="00BE3329">
        <w:rPr>
          <w:spacing w:val="2"/>
        </w:rPr>
        <w:t>3.16</w:t>
      </w:r>
      <w:r w:rsidRPr="00A467FD">
        <w:rPr>
          <w:spacing w:val="2"/>
        </w:rPr>
        <w:t xml:space="preserve"> Морозостойкость бетона конструкций должна соответствовать марке не менее F</w:t>
      </w:r>
      <w:r w:rsidR="000D399A">
        <w:rPr>
          <w:spacing w:val="2"/>
          <w:vertAlign w:val="subscript"/>
        </w:rPr>
        <w:t>1</w:t>
      </w:r>
      <w:r w:rsidRPr="00A467FD">
        <w:rPr>
          <w:spacing w:val="2"/>
        </w:rPr>
        <w:t>150, для районов со среднемесячной температурой наиболее холодного месяца ниже минус 20 °С, марке не ниже F</w:t>
      </w:r>
      <w:r w:rsidR="000D399A">
        <w:rPr>
          <w:spacing w:val="2"/>
          <w:vertAlign w:val="subscript"/>
        </w:rPr>
        <w:t>1</w:t>
      </w:r>
      <w:r w:rsidRPr="00A467FD">
        <w:rPr>
          <w:spacing w:val="2"/>
        </w:rPr>
        <w:t>200 или выбрать соответствующие классы воздействия окружающей среды по СТ РК EN 206.</w:t>
      </w:r>
    </w:p>
    <w:p w:rsidR="00A60D7A" w:rsidRPr="00B22D3D" w:rsidRDefault="00E176E6" w:rsidP="00A60D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A467FD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AB62EC">
        <w:rPr>
          <w:rFonts w:ascii="Times New Roman" w:eastAsiaTheme="minorHAnsi" w:hAnsi="Times New Roman" w:cs="Times New Roman"/>
          <w:color w:val="auto"/>
          <w:lang w:eastAsia="en-US"/>
        </w:rPr>
        <w:t>3.17</w:t>
      </w:r>
      <w:r w:rsidRPr="00A467FD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A60D7A" w:rsidRPr="00B22D3D">
        <w:rPr>
          <w:rFonts w:ascii="Times New Roman" w:hAnsi="Times New Roman" w:cs="Times New Roman"/>
        </w:rPr>
        <w:t xml:space="preserve">Значение нормируемой отпускной прочности бетона </w:t>
      </w:r>
      <w:r w:rsidR="00B22D3D">
        <w:rPr>
          <w:rFonts w:ascii="Times New Roman" w:hAnsi="Times New Roman" w:cs="Times New Roman"/>
        </w:rPr>
        <w:t>конструкции</w:t>
      </w:r>
      <w:r w:rsidR="00A60D7A" w:rsidRPr="00B22D3D">
        <w:rPr>
          <w:rFonts w:ascii="Times New Roman" w:hAnsi="Times New Roman" w:cs="Times New Roman"/>
        </w:rPr>
        <w:t xml:space="preserve"> должно составлять не менее 70% от класса бетона по прочности на сжатие в теплый период года и не менее 90% в холодный период года. </w:t>
      </w:r>
    </w:p>
    <w:p w:rsidR="00A60D7A" w:rsidRPr="00A60D7A" w:rsidRDefault="00A60D7A" w:rsidP="00A60D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  <w:r w:rsidRPr="00B22D3D">
        <w:rPr>
          <w:rFonts w:ascii="Times New Roman" w:hAnsi="Times New Roman" w:cs="Times New Roman"/>
        </w:rPr>
        <w:t>Допускается по согласованию потребителя с изготовителем значение нормируемой отпускной прочности бетона бортовых камней принимать 70% в любое время года.</w:t>
      </w:r>
    </w:p>
    <w:p w:rsidR="00A60D7A" w:rsidRPr="00A60D7A" w:rsidRDefault="00A60D7A" w:rsidP="00A60D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</w:rPr>
      </w:pPr>
    </w:p>
    <w:p w:rsidR="00A60D7A" w:rsidRPr="00A60D7A" w:rsidRDefault="00A60D7A" w:rsidP="00A60D7A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0"/>
          <w:szCs w:val="20"/>
        </w:rPr>
      </w:pPr>
      <w:r w:rsidRPr="00B22D3D">
        <w:rPr>
          <w:rFonts w:ascii="Times New Roman" w:hAnsi="Times New Roman" w:cs="Times New Roman"/>
          <w:sz w:val="20"/>
          <w:szCs w:val="20"/>
        </w:rPr>
        <w:t>Примечание</w:t>
      </w:r>
      <w:r w:rsidRPr="00A60D7A">
        <w:rPr>
          <w:rFonts w:ascii="Times New Roman" w:hAnsi="Times New Roman" w:cs="Times New Roman"/>
          <w:sz w:val="20"/>
        </w:rPr>
        <w:t xml:space="preserve"> –</w:t>
      </w:r>
      <w:r w:rsidRPr="00A60D7A">
        <w:rPr>
          <w:rFonts w:ascii="Times New Roman" w:hAnsi="Times New Roman" w:cs="Times New Roman"/>
        </w:rPr>
        <w:t xml:space="preserve"> </w:t>
      </w:r>
      <w:r w:rsidRPr="00A60D7A">
        <w:rPr>
          <w:rFonts w:ascii="Times New Roman" w:hAnsi="Times New Roman" w:cs="Times New Roman"/>
          <w:sz w:val="20"/>
          <w:szCs w:val="20"/>
        </w:rPr>
        <w:t>Периоды года принимают, начиная и кончая месяцами, характеризующимися среднемесячной температурой нар</w:t>
      </w:r>
      <w:r w:rsidR="00882829">
        <w:rPr>
          <w:rFonts w:ascii="Times New Roman" w:hAnsi="Times New Roman" w:cs="Times New Roman"/>
          <w:sz w:val="20"/>
          <w:szCs w:val="20"/>
        </w:rPr>
        <w:t>ужного воздуха в соответствии с</w:t>
      </w:r>
      <w:r w:rsidRPr="00A60D7A">
        <w:rPr>
          <w:rFonts w:ascii="Times New Roman" w:hAnsi="Times New Roman" w:cs="Times New Roman"/>
          <w:sz w:val="20"/>
          <w:szCs w:val="20"/>
        </w:rPr>
        <w:t xml:space="preserve"> нормативным документам по строительной климатологии.</w:t>
      </w:r>
    </w:p>
    <w:p w:rsidR="00A60D7A" w:rsidRDefault="00A60D7A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A467FD" w:rsidRDefault="00AB62EC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5.3.18 </w:t>
      </w:r>
      <w:r w:rsidR="00FF3F1F" w:rsidRPr="00A467FD">
        <w:rPr>
          <w:rFonts w:ascii="Times New Roman" w:eastAsiaTheme="minorHAnsi" w:hAnsi="Times New Roman" w:cs="Times New Roman"/>
          <w:color w:val="auto"/>
          <w:lang w:eastAsia="en-US"/>
        </w:rPr>
        <w:t>При отпуске конструкции потребителю производитель должен гарантировать достижение проектной прочности бетона в 28-суточном возрасте.</w:t>
      </w:r>
    </w:p>
    <w:p w:rsidR="00FF3F1F" w:rsidRPr="00CF2892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CF2892">
        <w:rPr>
          <w:spacing w:val="2"/>
        </w:rPr>
        <w:t>5.</w:t>
      </w:r>
      <w:r w:rsidR="00AB62EC">
        <w:rPr>
          <w:spacing w:val="2"/>
        </w:rPr>
        <w:t>4</w:t>
      </w:r>
      <w:r w:rsidRPr="00CF2892">
        <w:rPr>
          <w:spacing w:val="2"/>
        </w:rPr>
        <w:t xml:space="preserve"> Требования к арматуре и закладным деталям</w:t>
      </w:r>
    </w:p>
    <w:p w:rsidR="009E0F83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HAnsi"/>
          <w:lang w:eastAsia="en-US"/>
        </w:rPr>
      </w:pPr>
      <w:r w:rsidRPr="00A467FD">
        <w:rPr>
          <w:spacing w:val="2"/>
        </w:rPr>
        <w:t>5.</w:t>
      </w:r>
      <w:r w:rsidR="00C33D39">
        <w:rPr>
          <w:spacing w:val="2"/>
        </w:rPr>
        <w:t>4</w:t>
      </w:r>
      <w:r w:rsidRPr="00A467FD">
        <w:rPr>
          <w:spacing w:val="2"/>
        </w:rPr>
        <w:t xml:space="preserve">.1 </w:t>
      </w:r>
      <w:r>
        <w:rPr>
          <w:spacing w:val="2"/>
        </w:rPr>
        <w:t>К</w:t>
      </w:r>
      <w:r w:rsidRPr="00A467FD">
        <w:rPr>
          <w:spacing w:val="2"/>
        </w:rPr>
        <w:t>онструкци</w:t>
      </w:r>
      <w:r>
        <w:rPr>
          <w:spacing w:val="2"/>
        </w:rPr>
        <w:t>я</w:t>
      </w:r>
      <w:r w:rsidRPr="00A467FD">
        <w:rPr>
          <w:spacing w:val="2"/>
        </w:rPr>
        <w:t xml:space="preserve"> </w:t>
      </w:r>
      <w:r>
        <w:rPr>
          <w:spacing w:val="2"/>
        </w:rPr>
        <w:t>армируется</w:t>
      </w:r>
      <w:r w:rsidRPr="00A467FD">
        <w:rPr>
          <w:spacing w:val="2"/>
        </w:rPr>
        <w:t xml:space="preserve"> </w:t>
      </w:r>
      <w:r w:rsidR="00626F6F">
        <w:rPr>
          <w:spacing w:val="2"/>
        </w:rPr>
        <w:t>сварными сетками</w:t>
      </w:r>
      <w:r w:rsidR="00301E20">
        <w:rPr>
          <w:spacing w:val="2"/>
        </w:rPr>
        <w:t xml:space="preserve"> </w:t>
      </w:r>
      <w:r w:rsidRPr="00A467FD">
        <w:rPr>
          <w:spacing w:val="2"/>
        </w:rPr>
        <w:t xml:space="preserve">горячекатаной арматурной сталью </w:t>
      </w:r>
      <w:r w:rsidRPr="00A467FD">
        <w:rPr>
          <w:rFonts w:eastAsia="Arial Unicode MS"/>
          <w:lang w:eastAsia="en-US"/>
        </w:rPr>
        <w:t>А240, А</w:t>
      </w:r>
      <w:r w:rsidR="00074FA4">
        <w:rPr>
          <w:rFonts w:eastAsia="Arial Unicode MS"/>
          <w:lang w:eastAsia="en-US"/>
        </w:rPr>
        <w:t>4</w:t>
      </w:r>
      <w:r w:rsidRPr="00A467FD">
        <w:rPr>
          <w:rFonts w:eastAsia="Arial Unicode MS"/>
          <w:lang w:eastAsia="en-US"/>
        </w:rPr>
        <w:t>00 и А</w:t>
      </w:r>
      <w:r w:rsidR="00074FA4">
        <w:rPr>
          <w:rFonts w:eastAsia="Arial Unicode MS"/>
          <w:lang w:eastAsia="en-US"/>
        </w:rPr>
        <w:t>6</w:t>
      </w:r>
      <w:r w:rsidRPr="00A467FD">
        <w:rPr>
          <w:rFonts w:eastAsia="Arial Unicode MS"/>
          <w:lang w:eastAsia="en-US"/>
        </w:rPr>
        <w:t xml:space="preserve">00 </w:t>
      </w:r>
      <w:r w:rsidRPr="00A467FD">
        <w:rPr>
          <w:spacing w:val="2"/>
        </w:rPr>
        <w:t>по ГОСТ 34028</w:t>
      </w:r>
      <w:r w:rsidRPr="00A467FD">
        <w:rPr>
          <w:rFonts w:eastAsiaTheme="minorHAnsi"/>
          <w:lang w:eastAsia="en-US"/>
        </w:rPr>
        <w:t xml:space="preserve"> или соответствующ</w:t>
      </w:r>
      <w:r>
        <w:rPr>
          <w:rFonts w:eastAsiaTheme="minorHAnsi"/>
          <w:lang w:eastAsia="en-US"/>
        </w:rPr>
        <w:t>ей</w:t>
      </w:r>
      <w:r w:rsidRPr="00A467FD">
        <w:rPr>
          <w:rFonts w:eastAsiaTheme="minorHAnsi"/>
          <w:lang w:eastAsia="en-US"/>
        </w:rPr>
        <w:t xml:space="preserve"> по характеристикам арматур</w:t>
      </w:r>
      <w:r>
        <w:rPr>
          <w:rFonts w:eastAsiaTheme="minorHAnsi"/>
          <w:lang w:eastAsia="en-US"/>
        </w:rPr>
        <w:t>ой</w:t>
      </w:r>
      <w:r w:rsidRPr="00A467FD">
        <w:rPr>
          <w:rFonts w:eastAsiaTheme="minorHAnsi"/>
          <w:lang w:eastAsia="en-US"/>
        </w:rPr>
        <w:t xml:space="preserve"> по СТ РК EN 10080</w:t>
      </w:r>
      <w:r w:rsidR="009E0F83">
        <w:rPr>
          <w:rFonts w:eastAsiaTheme="minorHAnsi"/>
          <w:lang w:eastAsia="en-US"/>
        </w:rPr>
        <w:t>.</w:t>
      </w:r>
    </w:p>
    <w:p w:rsidR="00FF3F1F" w:rsidRPr="00A467FD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Марки стали должны назначаться в конкретных проектах в зависимости от характера нагрузок и температурных воздействий в соответствии с требованиями рабочих чертежей.</w:t>
      </w:r>
    </w:p>
    <w:p w:rsidR="00FF3F1F" w:rsidRPr="00A467FD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5.</w:t>
      </w:r>
      <w:r w:rsidR="00C33D39">
        <w:rPr>
          <w:spacing w:val="2"/>
        </w:rPr>
        <w:t>4</w:t>
      </w:r>
      <w:r w:rsidRPr="00A467FD">
        <w:rPr>
          <w:spacing w:val="2"/>
        </w:rPr>
        <w:t xml:space="preserve">.2 Для монтажных петель принята горячекатаная арматурная сталь класса А240 по ГОСТ 34028 </w:t>
      </w:r>
      <w:r w:rsidRPr="00A467FD">
        <w:rPr>
          <w:rFonts w:eastAsiaTheme="minorHAnsi"/>
          <w:lang w:eastAsia="en-US"/>
        </w:rPr>
        <w:t>марок Ст3сп и Ст3пс или по СТ РК EN 10080.</w:t>
      </w:r>
      <w:r w:rsidRPr="00A467FD">
        <w:rPr>
          <w:spacing w:val="2"/>
        </w:rPr>
        <w:t xml:space="preserve"> </w:t>
      </w:r>
    </w:p>
    <w:p w:rsidR="00FF3F1F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A467FD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Применение стали марки Ст3пс2 не допускается для монтажных петель, предназначенных для подъема и монтажа изделий при температуре воздуха ниже минус 40°С.</w:t>
      </w:r>
    </w:p>
    <w:p w:rsidR="008B4523" w:rsidRPr="00A467FD" w:rsidRDefault="008B4523" w:rsidP="008B4523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5.</w:t>
      </w:r>
      <w:r w:rsidR="00B34C63">
        <w:rPr>
          <w:spacing w:val="2"/>
        </w:rPr>
        <w:t>4.3</w:t>
      </w:r>
      <w:r w:rsidRPr="00A467FD">
        <w:rPr>
          <w:spacing w:val="2"/>
        </w:rPr>
        <w:t xml:space="preserve"> Сварные сетки и каркасы должны изготовляться при помощи контактной точечной электросварки по ГОСТ 14098. Применение дуговой электросварки взамен предусмотренной контактной точечной не допускается.</w:t>
      </w:r>
    </w:p>
    <w:p w:rsidR="00F865BD" w:rsidRPr="00CF2892" w:rsidRDefault="00F865BD" w:rsidP="00F865B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5.</w:t>
      </w:r>
      <w:r w:rsidR="00B34C63">
        <w:rPr>
          <w:spacing w:val="2"/>
        </w:rPr>
        <w:t>4.4</w:t>
      </w:r>
      <w:r w:rsidRPr="00A467FD">
        <w:rPr>
          <w:spacing w:val="2"/>
        </w:rPr>
        <w:t xml:space="preserve"> Плоские и объемные арматурные каркасы с закладными изделиями следует изготавливать в специальных кондукторах, обеспечивающих точность проектного положения арматурных изделий.</w:t>
      </w:r>
    </w:p>
    <w:p w:rsidR="00F865BD" w:rsidRPr="00F00C76" w:rsidRDefault="00F865BD" w:rsidP="00F865BD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pacing w:val="2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B34C63">
        <w:rPr>
          <w:rFonts w:ascii="Times New Roman" w:eastAsiaTheme="minorHAnsi" w:hAnsi="Times New Roman" w:cs="Times New Roman"/>
          <w:color w:val="auto"/>
          <w:lang w:eastAsia="en-US"/>
        </w:rPr>
        <w:t>4.5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proofErr w:type="spellStart"/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Необетонированные</w:t>
      </w:r>
      <w:proofErr w:type="spellEnd"/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закладные изделия должны защищаться металлическим цинковым покрытием толщиной 180 мкм. Покрытие должно быть нанесено как на пластины, так и на анкерные стержни на длине (40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-</w:t>
      </w: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50) мм от пластины.</w:t>
      </w:r>
    </w:p>
    <w:p w:rsidR="00F865BD" w:rsidRPr="00F00C76" w:rsidRDefault="00F865BD" w:rsidP="00F865BD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B34C63">
        <w:rPr>
          <w:rFonts w:ascii="Times New Roman" w:eastAsiaTheme="minorHAnsi" w:hAnsi="Times New Roman" w:cs="Times New Roman"/>
          <w:color w:val="auto"/>
          <w:lang w:eastAsia="en-US"/>
        </w:rPr>
        <w:t>4.</w:t>
      </w:r>
      <w:r w:rsidR="00CE3C0F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Сварные арматурные и закладные изделия должны соответствовать требованиям ГОСТ 10922 и ГОСТ 23279, типы, конструкции, размеры сварных соединений и способы сварки арматуры и закладных деталей должны удовлетворять требованиям ГОСТ 14098.</w:t>
      </w:r>
    </w:p>
    <w:p w:rsidR="00AC51BD" w:rsidRPr="00A467FD" w:rsidRDefault="009911F6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5.4.7 </w:t>
      </w:r>
      <w:r w:rsidR="00AC51BD">
        <w:rPr>
          <w:rFonts w:ascii="Times New Roman" w:eastAsiaTheme="minorHAnsi" w:hAnsi="Times New Roman" w:cs="Times New Roman"/>
          <w:color w:val="auto"/>
          <w:lang w:eastAsia="en-US"/>
        </w:rPr>
        <w:t>Для соединения Г-образных конструкций друг с другом в вертикальных стенах предусмот</w:t>
      </w:r>
      <w:r w:rsidR="00C53740">
        <w:rPr>
          <w:rFonts w:ascii="Times New Roman" w:eastAsiaTheme="minorHAnsi" w:hAnsi="Times New Roman" w:cs="Times New Roman"/>
          <w:color w:val="auto"/>
          <w:lang w:eastAsia="en-US"/>
        </w:rPr>
        <w:t>рена установка закладных изделий.</w:t>
      </w:r>
    </w:p>
    <w:p w:rsidR="00FF3F1F" w:rsidRPr="00A467FD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5.</w:t>
      </w:r>
      <w:r w:rsidR="009911F6">
        <w:rPr>
          <w:spacing w:val="2"/>
        </w:rPr>
        <w:t>4.8</w:t>
      </w:r>
      <w:r w:rsidRPr="00A467FD">
        <w:rPr>
          <w:spacing w:val="2"/>
        </w:rPr>
        <w:t xml:space="preserve"> Для закладных изделий должна применяться горячекатаная листовая сталь по ГОСТ 19903.</w:t>
      </w:r>
    </w:p>
    <w:p w:rsidR="00FF3F1F" w:rsidRPr="00A467FD" w:rsidRDefault="00FF3F1F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 w:rsidRPr="00A467FD">
        <w:rPr>
          <w:spacing w:val="2"/>
        </w:rPr>
        <w:t>При расчетной температуре воздуха не ниже минус 30°С лист толщиной до 8 мм допускается принимать по ГОСТ 380.</w:t>
      </w:r>
    </w:p>
    <w:p w:rsidR="00CB7891" w:rsidRDefault="009911F6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5.4.9 </w:t>
      </w:r>
      <w:r w:rsidR="00D76CAD">
        <w:rPr>
          <w:spacing w:val="2"/>
        </w:rPr>
        <w:t xml:space="preserve">Анкеры закладных изделий изготавливаются из </w:t>
      </w:r>
      <w:r w:rsidR="008522CE">
        <w:rPr>
          <w:spacing w:val="2"/>
        </w:rPr>
        <w:t>горячекатаной</w:t>
      </w:r>
      <w:r w:rsidR="00D76CAD">
        <w:rPr>
          <w:spacing w:val="2"/>
        </w:rPr>
        <w:t xml:space="preserve"> арматурной стали периодического профиля класса А400</w:t>
      </w:r>
      <w:r w:rsidR="00AB00F8" w:rsidRPr="00AB00F8">
        <w:rPr>
          <w:spacing w:val="2"/>
        </w:rPr>
        <w:t xml:space="preserve"> </w:t>
      </w:r>
      <w:r w:rsidR="00AB00F8" w:rsidRPr="00A467FD">
        <w:rPr>
          <w:spacing w:val="2"/>
        </w:rPr>
        <w:t>по ГОСТ 34028</w:t>
      </w:r>
      <w:r w:rsidR="00AB00F8">
        <w:rPr>
          <w:spacing w:val="2"/>
        </w:rPr>
        <w:t>.</w:t>
      </w:r>
      <w:r w:rsidR="00CE2056">
        <w:rPr>
          <w:spacing w:val="2"/>
        </w:rPr>
        <w:t xml:space="preserve"> </w:t>
      </w:r>
      <w:r w:rsidR="00CE2733">
        <w:rPr>
          <w:spacing w:val="2"/>
        </w:rPr>
        <w:t>Анкеры</w:t>
      </w:r>
      <w:r w:rsidR="00CB7891">
        <w:rPr>
          <w:spacing w:val="2"/>
        </w:rPr>
        <w:t xml:space="preserve"> привариваются к пластине под слоем флюса по </w:t>
      </w:r>
      <w:r w:rsidR="00CE2056" w:rsidRPr="00A467FD">
        <w:rPr>
          <w:spacing w:val="2"/>
        </w:rPr>
        <w:t>ГОСТ 14098</w:t>
      </w:r>
      <w:r w:rsidR="00CE2056">
        <w:rPr>
          <w:spacing w:val="2"/>
        </w:rPr>
        <w:t>.</w:t>
      </w:r>
    </w:p>
    <w:p w:rsidR="00CE2056" w:rsidRDefault="009911F6" w:rsidP="00FF3F1F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</w:rPr>
      </w:pPr>
      <w:r>
        <w:rPr>
          <w:spacing w:val="2"/>
        </w:rPr>
        <w:t xml:space="preserve">5.4.10 </w:t>
      </w:r>
      <w:r w:rsidR="00CE2056">
        <w:rPr>
          <w:spacing w:val="2"/>
        </w:rPr>
        <w:t>Закладны</w:t>
      </w:r>
      <w:r w:rsidR="00FD7307">
        <w:rPr>
          <w:spacing w:val="2"/>
        </w:rPr>
        <w:t>е</w:t>
      </w:r>
      <w:r w:rsidR="00CE2056">
        <w:rPr>
          <w:spacing w:val="2"/>
        </w:rPr>
        <w:t xml:space="preserve"> издели</w:t>
      </w:r>
      <w:r w:rsidR="00FD7307">
        <w:rPr>
          <w:spacing w:val="2"/>
        </w:rPr>
        <w:t>я и монтажные петли приваривают к сеткам до установки их форму.</w:t>
      </w:r>
    </w:p>
    <w:p w:rsidR="00B57A21" w:rsidRDefault="009911F6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5.4.11 </w:t>
      </w:r>
      <w:r w:rsidR="00B84A61">
        <w:rPr>
          <w:rFonts w:ascii="Times New Roman" w:eastAsiaTheme="minorHAnsi" w:hAnsi="Times New Roman" w:cs="Times New Roman"/>
          <w:color w:val="auto"/>
          <w:lang w:eastAsia="en-US"/>
        </w:rPr>
        <w:t>Г-образные конструкции разработаны с двумя вариантами выпусков:</w:t>
      </w:r>
    </w:p>
    <w:p w:rsidR="00B84A61" w:rsidRDefault="00B84A61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- петлевые выпуски, обеспечивающие </w:t>
      </w:r>
      <w:proofErr w:type="spellStart"/>
      <w:r>
        <w:rPr>
          <w:rFonts w:ascii="Times New Roman" w:eastAsiaTheme="minorHAnsi" w:hAnsi="Times New Roman" w:cs="Times New Roman"/>
          <w:color w:val="auto"/>
          <w:lang w:eastAsia="en-US"/>
        </w:rPr>
        <w:t>бессварной</w:t>
      </w:r>
      <w:proofErr w:type="spellEnd"/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 петлевой стык </w:t>
      </w:r>
      <w:r w:rsidR="00122395">
        <w:rPr>
          <w:rFonts w:ascii="Times New Roman" w:eastAsiaTheme="minorHAnsi" w:hAnsi="Times New Roman" w:cs="Times New Roman"/>
          <w:color w:val="auto"/>
          <w:lang w:eastAsia="en-US"/>
        </w:rPr>
        <w:t>рабочей арматуры блока с рабочей арматурой плиты днища;</w:t>
      </w:r>
    </w:p>
    <w:p w:rsidR="00DA776C" w:rsidRDefault="00DA776C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- прямые выпуски предусматривают сварной стык рабочей арматуры блока с рабочей арматурой плиты днища.</w:t>
      </w:r>
    </w:p>
    <w:p w:rsidR="00DA776C" w:rsidRDefault="00587E57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 xml:space="preserve">5.4.12 </w:t>
      </w:r>
      <w:r w:rsidR="00DA776C">
        <w:rPr>
          <w:rFonts w:ascii="Times New Roman" w:eastAsiaTheme="minorHAnsi" w:hAnsi="Times New Roman" w:cs="Times New Roman"/>
          <w:color w:val="auto"/>
          <w:lang w:eastAsia="en-US"/>
        </w:rPr>
        <w:t xml:space="preserve">Для обеспечения водонепроницаемости шва между сборными Г-образными блоками в торцах </w:t>
      </w:r>
      <w:r w:rsidR="001D2434">
        <w:rPr>
          <w:rFonts w:ascii="Times New Roman" w:eastAsiaTheme="minorHAnsi" w:hAnsi="Times New Roman" w:cs="Times New Roman"/>
          <w:color w:val="auto"/>
          <w:lang w:eastAsia="en-US"/>
        </w:rPr>
        <w:t xml:space="preserve">изделий устраиваются </w:t>
      </w:r>
      <w:proofErr w:type="spellStart"/>
      <w:r w:rsidR="001D2434">
        <w:rPr>
          <w:rFonts w:ascii="Times New Roman" w:eastAsiaTheme="minorHAnsi" w:hAnsi="Times New Roman" w:cs="Times New Roman"/>
          <w:color w:val="auto"/>
          <w:lang w:eastAsia="en-US"/>
        </w:rPr>
        <w:t>штр</w:t>
      </w:r>
      <w:r w:rsidR="00867CC9">
        <w:rPr>
          <w:rFonts w:ascii="Times New Roman" w:eastAsiaTheme="minorHAnsi" w:hAnsi="Times New Roman" w:cs="Times New Roman"/>
          <w:color w:val="auto"/>
          <w:lang w:eastAsia="en-US"/>
        </w:rPr>
        <w:t>а</w:t>
      </w:r>
      <w:r w:rsidR="001D2434">
        <w:rPr>
          <w:rFonts w:ascii="Times New Roman" w:eastAsiaTheme="minorHAnsi" w:hAnsi="Times New Roman" w:cs="Times New Roman"/>
          <w:color w:val="auto"/>
          <w:lang w:eastAsia="en-US"/>
        </w:rPr>
        <w:t>бы</w:t>
      </w:r>
      <w:proofErr w:type="spellEnd"/>
      <w:r w:rsidR="001D2434">
        <w:rPr>
          <w:rFonts w:ascii="Times New Roman" w:eastAsiaTheme="minorHAnsi" w:hAnsi="Times New Roman" w:cs="Times New Roman"/>
          <w:color w:val="auto"/>
          <w:lang w:eastAsia="en-US"/>
        </w:rPr>
        <w:t>, заполняемые расширяющимся цементным раствором</w:t>
      </w:r>
      <w:r w:rsidR="007F3EF3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7F3EF3">
        <w:rPr>
          <w:rFonts w:ascii="Times New Roman" w:hAnsi="Times New Roman" w:cs="Times New Roman"/>
        </w:rPr>
        <w:t>к</w:t>
      </w:r>
      <w:r w:rsidR="007F3EF3" w:rsidRPr="007F3EF3">
        <w:rPr>
          <w:rFonts w:ascii="Times New Roman" w:hAnsi="Times New Roman" w:cs="Times New Roman"/>
        </w:rPr>
        <w:t>ласс</w:t>
      </w:r>
      <w:r w:rsidR="007F3EF3">
        <w:rPr>
          <w:rFonts w:ascii="Times New Roman" w:hAnsi="Times New Roman" w:cs="Times New Roman"/>
        </w:rPr>
        <w:t>а</w:t>
      </w:r>
      <w:r w:rsidR="007F3EF3" w:rsidRPr="007F3EF3">
        <w:rPr>
          <w:rFonts w:ascii="Times New Roman" w:hAnsi="Times New Roman" w:cs="Times New Roman"/>
        </w:rPr>
        <w:t xml:space="preserve"> прочности при сжатии</w:t>
      </w:r>
      <w:r w:rsidR="001D2434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="007F3EF3">
        <w:rPr>
          <w:rFonts w:ascii="Times New Roman" w:eastAsiaTheme="minorHAnsi" w:hAnsi="Times New Roman" w:cs="Times New Roman"/>
          <w:color w:val="auto"/>
          <w:lang w:eastAsia="en-US"/>
        </w:rPr>
        <w:t>М</w:t>
      </w:r>
      <w:r w:rsidR="00867CC9">
        <w:rPr>
          <w:rFonts w:ascii="Times New Roman" w:eastAsiaTheme="minorHAnsi" w:hAnsi="Times New Roman" w:cs="Times New Roman"/>
          <w:color w:val="auto"/>
          <w:lang w:eastAsia="en-US"/>
        </w:rPr>
        <w:t xml:space="preserve">20 </w:t>
      </w:r>
      <w:r w:rsidR="001D2434">
        <w:rPr>
          <w:rFonts w:ascii="Times New Roman" w:eastAsiaTheme="minorHAnsi" w:hAnsi="Times New Roman" w:cs="Times New Roman"/>
          <w:color w:val="auto"/>
          <w:lang w:eastAsia="en-US"/>
        </w:rPr>
        <w:t>после монтажа конструкций или прокладкой резиновой, пористой, уплотняющей</w:t>
      </w:r>
      <w:r w:rsidR="004F103E">
        <w:rPr>
          <w:rFonts w:ascii="Times New Roman" w:eastAsiaTheme="minorHAnsi" w:hAnsi="Times New Roman" w:cs="Times New Roman"/>
          <w:color w:val="auto"/>
          <w:lang w:eastAsia="en-US"/>
        </w:rPr>
        <w:t xml:space="preserve"> по ГОСТ 19177.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587E57">
        <w:rPr>
          <w:rFonts w:ascii="Times New Roman" w:eastAsiaTheme="minorHAnsi" w:hAnsi="Times New Roman" w:cs="Times New Roman"/>
          <w:color w:val="auto"/>
          <w:lang w:eastAsia="en-US"/>
        </w:rPr>
        <w:t>4.13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Конструкция должна удовлетворять требованиям по прочности, жесткости, </w:t>
      </w:r>
      <w:proofErr w:type="spellStart"/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и при испытании их нагружением в случаях, предусмотренных рабочими чертежами, выдерживать контрольные нагрузки.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587E57">
        <w:rPr>
          <w:rFonts w:ascii="Times New Roman" w:eastAsiaTheme="minorHAnsi" w:hAnsi="Times New Roman" w:cs="Times New Roman"/>
          <w:color w:val="auto"/>
          <w:lang w:eastAsia="en-US"/>
        </w:rPr>
        <w:t>4.14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При постановке на производство оценку прочности, жесткости и </w:t>
      </w:r>
      <w:proofErr w:type="spellStart"/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стоек проводят по результатам испытаний нагружением, а при серийном производстве – допускается путем соблюдения требований 6.6.2 ГОСТ 13015 или на соответствие установленным требованиям</w:t>
      </w:r>
      <w:r w:rsidRPr="00F00C76">
        <w:rPr>
          <w:rFonts w:ascii="Times New Roman" w:eastAsia="Arial Unicode MS" w:hAnsi="Times New Roman" w:cs="Times New Roman"/>
          <w:lang w:eastAsia="en-US"/>
        </w:rPr>
        <w:t xml:space="preserve"> 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проводят типовое испытание по 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br/>
      </w:r>
      <w:r w:rsidRPr="00F00C76">
        <w:rPr>
          <w:rFonts w:ascii="Times New Roman" w:hAnsi="Times New Roman" w:cs="Times New Roman"/>
          <w:spacing w:val="2"/>
        </w:rPr>
        <w:t xml:space="preserve">СТ РК 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F00C76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13369.</w:t>
      </w:r>
    </w:p>
    <w:p w:rsidR="00FF3F1F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587E57">
        <w:rPr>
          <w:rFonts w:ascii="Times New Roman" w:eastAsiaTheme="minorHAnsi" w:hAnsi="Times New Roman" w:cs="Times New Roman"/>
          <w:color w:val="auto"/>
          <w:lang w:eastAsia="en-US"/>
        </w:rPr>
        <w:t>4.15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Бетоны конструкции должны быть изготовлены с применением заполнителей и вяжущих, соответствующих требованиям ГОСТ 30108 по показателю удельной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эффективной активности естественных радионуклидов (с учетом области применения изделий).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587E57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  <w:r w:rsidRPr="00CF2892">
        <w:rPr>
          <w:rFonts w:ascii="Times New Roman" w:hAnsi="Times New Roman" w:cs="Times New Roman"/>
          <w:color w:val="auto"/>
        </w:rPr>
        <w:t>Требования к сырью и материалам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5.</w:t>
      </w:r>
      <w:r w:rsidR="00811243">
        <w:rPr>
          <w:rFonts w:ascii="Times New Roman" w:eastAsiaTheme="minorHAnsi" w:hAnsi="Times New Roman" w:cs="Times New Roman"/>
          <w:color w:val="auto"/>
          <w:lang w:eastAsia="en-US"/>
        </w:rPr>
        <w:t>5.1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Вяжущие, заполнители, вода и добавки для бетонов, применяемые для изготовления конструкции, должны соответствовать требованиям ГОСТ 26633</w:t>
      </w:r>
      <w:r w:rsidRPr="00F00C76">
        <w:rPr>
          <w:rFonts w:ascii="Times New Roman" w:hAnsi="Times New Roman" w:cs="Times New Roman"/>
          <w:spacing w:val="2"/>
        </w:rPr>
        <w:t xml:space="preserve"> или </w:t>
      </w:r>
      <w:r w:rsidRPr="00F00C76">
        <w:rPr>
          <w:rFonts w:ascii="Times New Roman" w:hAnsi="Times New Roman" w:cs="Times New Roman"/>
          <w:spacing w:val="2"/>
        </w:rPr>
        <w:br/>
        <w:t xml:space="preserve">СТ РК 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F00C76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206.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811243">
        <w:rPr>
          <w:rFonts w:ascii="Times New Roman" w:eastAsiaTheme="minorHAnsi" w:hAnsi="Times New Roman" w:cs="Times New Roman"/>
          <w:color w:val="auto"/>
          <w:lang w:eastAsia="en-US"/>
        </w:rPr>
        <w:t>5.2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Арматурная сталь, применяемая для армирования конструкции</w:t>
      </w:r>
      <w:r>
        <w:rPr>
          <w:rFonts w:ascii="Times New Roman" w:eastAsiaTheme="minorHAnsi" w:hAnsi="Times New Roman" w:cs="Times New Roman"/>
          <w:color w:val="auto"/>
          <w:lang w:eastAsia="en-US"/>
        </w:rPr>
        <w:t>,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должна соответствовать требованиям ГОСТ 34028 или СТ РК EN 10080.</w:t>
      </w:r>
    </w:p>
    <w:p w:rsidR="00FF3F1F" w:rsidRPr="00811243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811243">
        <w:rPr>
          <w:rFonts w:ascii="Times New Roman" w:eastAsiaTheme="minorHAnsi" w:hAnsi="Times New Roman" w:cs="Times New Roman"/>
          <w:color w:val="auto"/>
          <w:lang w:eastAsia="en-US"/>
        </w:rPr>
        <w:t>5.3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Сварные арматурные и закладные изделия должны соответствовать требованиям ГОСТ 10922 и ГОСТ 23279.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rPr>
          <w:rFonts w:ascii="Times New Roman" w:eastAsia="Arial Unicode MS" w:hAnsi="Times New Roman" w:cs="Times New Roman"/>
          <w:color w:val="auto"/>
          <w:lang w:eastAsia="en-US"/>
        </w:rPr>
      </w:pPr>
      <w:r w:rsidRPr="00F00C76">
        <w:rPr>
          <w:rFonts w:ascii="Times New Roman" w:eastAsia="Arial Unicode MS" w:hAnsi="Times New Roman" w:cs="Times New Roman"/>
          <w:color w:val="auto"/>
          <w:lang w:eastAsia="en-US"/>
        </w:rPr>
        <w:t>5.</w:t>
      </w:r>
      <w:r w:rsidR="00811243">
        <w:rPr>
          <w:rFonts w:ascii="Times New Roman" w:eastAsia="Arial Unicode MS" w:hAnsi="Times New Roman" w:cs="Times New Roman"/>
          <w:color w:val="auto"/>
          <w:lang w:eastAsia="en-US"/>
        </w:rPr>
        <w:t>6</w:t>
      </w:r>
      <w:r w:rsidRPr="00F00C76">
        <w:rPr>
          <w:rFonts w:ascii="Times New Roman" w:eastAsia="Arial Unicode MS" w:hAnsi="Times New Roman" w:cs="Times New Roman"/>
          <w:color w:val="auto"/>
          <w:lang w:eastAsia="en-US"/>
        </w:rPr>
        <w:t xml:space="preserve"> Маркировка 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811243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.1 Маркировку изделий проводят в соответствии с требованиями ГОСТ 13015 или </w:t>
      </w:r>
      <w:r w:rsidRPr="00F00C76">
        <w:rPr>
          <w:rFonts w:ascii="Times New Roman" w:hAnsi="Times New Roman" w:cs="Times New Roman"/>
          <w:spacing w:val="2"/>
        </w:rPr>
        <w:t xml:space="preserve">СТ РК 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F00C76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13369.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</w:t>
      </w:r>
    </w:p>
    <w:p w:rsidR="00653EA6" w:rsidRPr="0081648D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5.</w:t>
      </w:r>
      <w:r w:rsidR="00811243">
        <w:rPr>
          <w:rFonts w:ascii="Times New Roman" w:eastAsiaTheme="minorHAnsi" w:hAnsi="Times New Roman" w:cs="Times New Roman"/>
          <w:bCs/>
          <w:color w:val="auto"/>
          <w:lang w:eastAsia="en-US"/>
        </w:rPr>
        <w:t>6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.2 Маркировочные надписи наносят </w:t>
      </w:r>
      <w:r w:rsidR="00653EA6"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на б</w:t>
      </w:r>
      <w:r w:rsidR="0081648D">
        <w:rPr>
          <w:rFonts w:ascii="Times New Roman" w:eastAsiaTheme="minorHAnsi" w:hAnsi="Times New Roman" w:cs="Times New Roman"/>
          <w:bCs/>
          <w:color w:val="auto"/>
          <w:lang w:eastAsia="en-US"/>
        </w:rPr>
        <w:t>оковой грани по длинной стороне конструкции.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811243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.3 Маркировочные надписи должны содержать на государственном и русском языках: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марку изделия;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товарный знак (при наличии) или краткое наименование предприятия-изготовителя;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штамп технического контроля.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Информационные надписи должны содержать: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дату изготовления изделия;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значение массы изделия (для изделий, масса которых превышает 0,8 т).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811243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.4 Маркировку изделий следует проводить одним из следующих способов: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окраской по трафарету;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окраской с помощью штампов;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- маркировочными машинами.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Допускается наносить маркировочные надписи от руки специальным карандашом</w:t>
      </w:r>
      <w:r w:rsidRPr="00F00C76">
        <w:rPr>
          <w:rFonts w:ascii="Times New Roman" w:hAnsi="Times New Roman" w:cs="Times New Roman"/>
        </w:rPr>
        <w:t xml:space="preserve"> соответствующим документам по стандартизации,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 xml:space="preserve"> по неостывшей после тепловой обработки бетонной поверхности изделия или краской.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5.</w:t>
      </w:r>
      <w:r w:rsidR="00306B67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F00C76">
        <w:rPr>
          <w:rFonts w:ascii="Times New Roman" w:eastAsiaTheme="minorHAnsi" w:hAnsi="Times New Roman" w:cs="Times New Roman"/>
          <w:color w:val="auto"/>
          <w:lang w:eastAsia="en-US"/>
        </w:rPr>
        <w:t>.5 Маркировочные надписи и знаки должны быть темного цвета (черного, темно-коричневого, темно-зеленого и др.).</w:t>
      </w:r>
    </w:p>
    <w:p w:rsidR="00FF3F1F" w:rsidRPr="00F00C76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Cs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bCs/>
          <w:color w:val="auto"/>
          <w:lang w:eastAsia="en-US"/>
        </w:rPr>
        <w:t>5.</w:t>
      </w:r>
      <w:r w:rsidR="00306B67">
        <w:rPr>
          <w:rFonts w:ascii="Times New Roman" w:eastAsiaTheme="minorHAnsi" w:hAnsi="Times New Roman" w:cs="Times New Roman"/>
          <w:bCs/>
          <w:color w:val="auto"/>
          <w:lang w:eastAsia="en-US"/>
        </w:rPr>
        <w:t>6</w:t>
      </w:r>
      <w:r w:rsidRPr="00F00C76">
        <w:rPr>
          <w:rFonts w:ascii="Times New Roman" w:eastAsiaTheme="minorHAnsi" w:hAnsi="Times New Roman" w:cs="Times New Roman"/>
          <w:bCs/>
          <w:color w:val="auto"/>
          <w:lang w:eastAsia="en-US"/>
        </w:rPr>
        <w:t>.6 Транспортная маркировка выполняется по ГОСТ 14192.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F00C76">
        <w:rPr>
          <w:rFonts w:ascii="Times New Roman" w:eastAsiaTheme="minorHAnsi" w:hAnsi="Times New Roman" w:cs="Times New Roman"/>
          <w:bCs/>
          <w:color w:val="auto"/>
          <w:lang w:eastAsia="en-US"/>
        </w:rPr>
        <w:t>Транспортную маркировку наносить непосредственно на изделия не допускается.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F00C76" w:rsidRDefault="00FF3F1F" w:rsidP="00FF3F1F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F00C76">
        <w:rPr>
          <w:rFonts w:ascii="Times New Roman" w:hAnsi="Times New Roman" w:cs="Times New Roman"/>
          <w:b/>
          <w:color w:val="auto"/>
        </w:rPr>
        <w:t>6 Требования безопасности</w:t>
      </w:r>
      <w:r w:rsidRPr="00F00C76">
        <w:rPr>
          <w:rFonts w:ascii="Times New Roman" w:hAnsi="Times New Roman" w:cs="Times New Roman"/>
          <w:b/>
          <w:color w:val="auto"/>
          <w:lang w:val="kk-KZ"/>
        </w:rPr>
        <w:t xml:space="preserve"> и охраны окружающей среды</w:t>
      </w:r>
    </w:p>
    <w:p w:rsidR="00FF3F1F" w:rsidRPr="00F00C76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F00C76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F00C76">
        <w:rPr>
          <w:rFonts w:ascii="Times New Roman" w:hAnsi="Times New Roman" w:cs="Times New Roman"/>
          <w:color w:val="auto"/>
        </w:rPr>
        <w:t>6.1 При использовании вибрационных устройств необходимо следить за уровнем вибрации и шума на рабочих местах, при этом необходимо проводить своевременный профилактический осмотр, ремонт и наладку вибрационных устройств и использование средств индивидуальной защиты от вибрации и шума.</w:t>
      </w:r>
    </w:p>
    <w:p w:rsidR="00FF3F1F" w:rsidRPr="00F00C76" w:rsidRDefault="00FF3F1F" w:rsidP="00FF3F1F">
      <w:pPr>
        <w:spacing w:line="237" w:lineRule="auto"/>
        <w:ind w:firstLine="567"/>
        <w:jc w:val="both"/>
        <w:rPr>
          <w:rFonts w:ascii="Times New Roman" w:hAnsi="Times New Roman" w:cs="Times New Roman"/>
        </w:rPr>
      </w:pPr>
      <w:r w:rsidRPr="00F00C76">
        <w:rPr>
          <w:rFonts w:ascii="Times New Roman" w:hAnsi="Times New Roman" w:cs="Times New Roman"/>
        </w:rPr>
        <w:t>6.2 Уровень шума в производственных помещениях и на рабочих местах не должен превышать норм, установленных ГОСТ 12.1.003.</w:t>
      </w:r>
    </w:p>
    <w:p w:rsidR="00FF3F1F" w:rsidRPr="00F00C76" w:rsidRDefault="00FF3F1F" w:rsidP="00FF3F1F">
      <w:pPr>
        <w:spacing w:line="237" w:lineRule="auto"/>
        <w:ind w:firstLine="567"/>
        <w:jc w:val="both"/>
        <w:rPr>
          <w:rFonts w:ascii="Times New Roman" w:hAnsi="Times New Roman" w:cs="Times New Roman"/>
        </w:rPr>
      </w:pPr>
      <w:r w:rsidRPr="00F00C76">
        <w:rPr>
          <w:rFonts w:ascii="Times New Roman" w:hAnsi="Times New Roman" w:cs="Times New Roman"/>
        </w:rPr>
        <w:t>6.3 При работе следует соблюдать меры личной гигиены. Персонал, работающий в производственных помещениях, должен быть обеспечен специальной одеждой и средствами защиты в соответствии с ГОСТ 12.4.028.</w:t>
      </w:r>
    </w:p>
    <w:p w:rsidR="00FF3F1F" w:rsidRPr="00F00C76" w:rsidRDefault="00FF3F1F" w:rsidP="00FF3F1F">
      <w:pPr>
        <w:spacing w:line="237" w:lineRule="auto"/>
        <w:ind w:firstLine="567"/>
        <w:jc w:val="both"/>
        <w:rPr>
          <w:rFonts w:ascii="Times New Roman" w:hAnsi="Times New Roman" w:cs="Times New Roman"/>
        </w:rPr>
      </w:pPr>
      <w:r w:rsidRPr="00F00C76">
        <w:rPr>
          <w:rFonts w:ascii="Times New Roman" w:hAnsi="Times New Roman" w:cs="Times New Roman"/>
        </w:rPr>
        <w:t>6.4 Общие требования безопасности производственных процессов при изготовлении плит должны отвечать требованиям ГОСТ 12.3.002.</w:t>
      </w:r>
    </w:p>
    <w:p w:rsidR="00FF3F1F" w:rsidRPr="00F00C76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F00C76">
        <w:rPr>
          <w:rFonts w:ascii="Times New Roman" w:hAnsi="Times New Roman" w:cs="Times New Roman"/>
          <w:color w:val="auto"/>
        </w:rPr>
        <w:t>6.5 При тепловой обработке необходимо следить за отсутствием утечки пара через неплотности в стенках камеры, гидравлических затворах камер и трубопроводов.</w:t>
      </w:r>
    </w:p>
    <w:p w:rsidR="00FF3F1F" w:rsidRPr="00F00C76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F00C76">
        <w:rPr>
          <w:rFonts w:ascii="Times New Roman" w:hAnsi="Times New Roman" w:cs="Times New Roman"/>
          <w:color w:val="auto"/>
        </w:rPr>
        <w:t>6.6 Производственное оборудование должно отвечать требованиям ГОСТ 12.2.003.</w:t>
      </w:r>
    </w:p>
    <w:p w:rsidR="00FF3F1F" w:rsidRPr="00F00C76" w:rsidRDefault="00FF3F1F" w:rsidP="00FF3F1F">
      <w:pPr>
        <w:tabs>
          <w:tab w:val="left" w:pos="284"/>
          <w:tab w:val="left" w:pos="851"/>
          <w:tab w:val="left" w:pos="1134"/>
          <w:tab w:val="left" w:pos="1276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F00C76">
        <w:rPr>
          <w:rFonts w:ascii="Times New Roman" w:hAnsi="Times New Roman" w:cs="Times New Roman"/>
          <w:color w:val="auto"/>
        </w:rPr>
        <w:lastRenderedPageBreak/>
        <w:t xml:space="preserve">6.7 Электросварочные работы должны соответствовать требованиям </w:t>
      </w:r>
      <w:r w:rsidRPr="00F00C76">
        <w:rPr>
          <w:rFonts w:ascii="Times New Roman" w:hAnsi="Times New Roman" w:cs="Times New Roman"/>
          <w:color w:val="auto"/>
        </w:rPr>
        <w:br/>
        <w:t>ГОСТ 12.3.003.</w:t>
      </w:r>
    </w:p>
    <w:p w:rsidR="00FF3F1F" w:rsidRPr="00F00C76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F00C76">
        <w:rPr>
          <w:rFonts w:ascii="Times New Roman" w:hAnsi="Times New Roman" w:cs="Times New Roman"/>
          <w:color w:val="auto"/>
        </w:rPr>
        <w:t xml:space="preserve">6.8 Рабочие места по производству </w:t>
      </w:r>
      <w:r w:rsidR="006F2033">
        <w:rPr>
          <w:rFonts w:ascii="Times New Roman" w:hAnsi="Times New Roman" w:cs="Times New Roman"/>
          <w:color w:val="auto"/>
        </w:rPr>
        <w:t>конструкции</w:t>
      </w:r>
      <w:r w:rsidRPr="00F00C76">
        <w:rPr>
          <w:rFonts w:ascii="Times New Roman" w:hAnsi="Times New Roman" w:cs="Times New Roman"/>
          <w:color w:val="auto"/>
        </w:rPr>
        <w:t xml:space="preserve"> должны быть оборудованы знаками безопасности в соответствии </w:t>
      </w:r>
      <w:r w:rsidRPr="00F00C76">
        <w:rPr>
          <w:rFonts w:ascii="Times New Roman" w:hAnsi="Times New Roman"/>
        </w:rPr>
        <w:t>ГОСТ 12.4.026</w:t>
      </w:r>
      <w:r w:rsidRPr="00F00C76">
        <w:rPr>
          <w:rFonts w:ascii="Times New Roman" w:hAnsi="Times New Roman" w:cs="Times New Roman"/>
          <w:color w:val="auto"/>
        </w:rPr>
        <w:t>.</w:t>
      </w:r>
    </w:p>
    <w:p w:rsidR="00FF3F1F" w:rsidRPr="00F00C76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F00C76">
        <w:rPr>
          <w:rFonts w:ascii="Times New Roman" w:hAnsi="Times New Roman" w:cs="Times New Roman"/>
          <w:color w:val="auto"/>
        </w:rPr>
        <w:t xml:space="preserve">6.9 Погрузочно-разгрузочные работы должны соответствовать требованиям </w:t>
      </w:r>
      <w:r w:rsidRPr="00F00C76">
        <w:rPr>
          <w:rFonts w:ascii="Times New Roman" w:hAnsi="Times New Roman" w:cs="Times New Roman"/>
          <w:color w:val="auto"/>
        </w:rPr>
        <w:br/>
        <w:t>ГОСТ 12.3.009.</w:t>
      </w:r>
    </w:p>
    <w:p w:rsidR="00FF3F1F" w:rsidRPr="00F00C76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F00C76">
        <w:rPr>
          <w:rFonts w:ascii="Times New Roman" w:hAnsi="Times New Roman" w:cs="Times New Roman"/>
          <w:color w:val="auto"/>
        </w:rPr>
        <w:t xml:space="preserve">6.10 Организационно-технические мероприятия по обеспечению пожарной безопасности должны проводиться в соответствии с требованиями СТ РК 1174 и </w:t>
      </w:r>
      <w:r w:rsidRPr="00F00C76">
        <w:rPr>
          <w:rFonts w:ascii="Times New Roman" w:hAnsi="Times New Roman" w:cs="Times New Roman"/>
          <w:color w:val="auto"/>
        </w:rPr>
        <w:br/>
        <w:t>ГОСТ 12.1.004.</w:t>
      </w:r>
    </w:p>
    <w:p w:rsidR="00FF3F1F" w:rsidRPr="00C517F3" w:rsidRDefault="00FF3F1F" w:rsidP="00FF3F1F">
      <w:pPr>
        <w:ind w:firstLine="567"/>
        <w:jc w:val="both"/>
        <w:rPr>
          <w:rStyle w:val="s0"/>
          <w:rFonts w:eastAsia="Calibri"/>
          <w:sz w:val="24"/>
          <w:szCs w:val="24"/>
          <w:lang w:val="kk-KZ"/>
        </w:rPr>
      </w:pPr>
      <w:r w:rsidRPr="00C517F3">
        <w:rPr>
          <w:rStyle w:val="s0"/>
          <w:rFonts w:eastAsia="Calibri"/>
          <w:sz w:val="24"/>
          <w:szCs w:val="24"/>
        </w:rPr>
        <w:t>6.</w:t>
      </w:r>
      <w:r w:rsidRPr="00C517F3">
        <w:rPr>
          <w:rStyle w:val="s0"/>
          <w:rFonts w:eastAsia="Calibri"/>
          <w:sz w:val="24"/>
          <w:szCs w:val="24"/>
          <w:lang w:val="kk-KZ"/>
        </w:rPr>
        <w:t>11</w:t>
      </w:r>
      <w:r w:rsidRPr="00C517F3">
        <w:rPr>
          <w:rStyle w:val="s0"/>
          <w:rFonts w:eastAsia="Calibri"/>
          <w:sz w:val="24"/>
          <w:szCs w:val="24"/>
        </w:rPr>
        <w:t xml:space="preserve"> Мероприятия по охране окружающей среды, предусмотренные при производстве сборных железобетонных конструкций и изделий, должны обеспечить снижение уровня негативного воздействия на окружающую среду путем снижения пылевых и газовых выбросов, сбросов веществ и иного воздействия.</w:t>
      </w:r>
      <w:r w:rsidRPr="00C517F3">
        <w:rPr>
          <w:rStyle w:val="s0"/>
          <w:rFonts w:eastAsia="Calibri"/>
          <w:sz w:val="24"/>
          <w:szCs w:val="24"/>
          <w:lang w:val="kk-KZ"/>
        </w:rPr>
        <w:t xml:space="preserve"> </w:t>
      </w:r>
    </w:p>
    <w:p w:rsidR="00FF3F1F" w:rsidRPr="00C517F3" w:rsidRDefault="00FF3F1F" w:rsidP="00FF3F1F">
      <w:pPr>
        <w:ind w:firstLine="567"/>
        <w:jc w:val="both"/>
        <w:rPr>
          <w:rStyle w:val="s0"/>
          <w:rFonts w:eastAsia="Calibri"/>
          <w:sz w:val="24"/>
          <w:szCs w:val="24"/>
        </w:rPr>
      </w:pPr>
      <w:r w:rsidRPr="00C517F3">
        <w:rPr>
          <w:rStyle w:val="s0"/>
          <w:rFonts w:eastAsia="Calibri"/>
          <w:sz w:val="24"/>
          <w:szCs w:val="24"/>
        </w:rPr>
        <w:t>6.</w:t>
      </w:r>
      <w:r w:rsidRPr="00C517F3">
        <w:rPr>
          <w:rStyle w:val="s0"/>
          <w:rFonts w:eastAsia="Calibri"/>
          <w:sz w:val="24"/>
          <w:szCs w:val="24"/>
          <w:lang w:val="kk-KZ"/>
        </w:rPr>
        <w:t>12</w:t>
      </w:r>
      <w:r w:rsidRPr="00C517F3">
        <w:rPr>
          <w:rStyle w:val="s0"/>
          <w:rFonts w:eastAsia="Calibri"/>
          <w:sz w:val="24"/>
          <w:szCs w:val="24"/>
        </w:rPr>
        <w:t xml:space="preserve"> Для снижения выброса в атмосферу большого количества пылевых частиц различных фракций при производстве железобетонных конструкций в производственных цехах следует предусмотреть систему аспирации.</w:t>
      </w:r>
    </w:p>
    <w:p w:rsidR="00FF3F1F" w:rsidRPr="00C517F3" w:rsidRDefault="00FF3F1F" w:rsidP="00FF3F1F">
      <w:pPr>
        <w:tabs>
          <w:tab w:val="left" w:pos="284"/>
          <w:tab w:val="left" w:pos="851"/>
        </w:tabs>
        <w:ind w:firstLine="567"/>
        <w:jc w:val="both"/>
        <w:rPr>
          <w:rFonts w:ascii="Times New Roman" w:hAnsi="Times New Roman" w:cs="Times New Roman"/>
          <w:color w:val="auto"/>
        </w:rPr>
      </w:pPr>
      <w:bookmarkStart w:id="2" w:name="SUB1210"/>
      <w:bookmarkStart w:id="3" w:name="SUB1211"/>
      <w:bookmarkEnd w:id="2"/>
      <w:bookmarkEnd w:id="3"/>
      <w:r w:rsidRPr="00C517F3">
        <w:rPr>
          <w:rStyle w:val="s0"/>
          <w:sz w:val="24"/>
          <w:szCs w:val="24"/>
        </w:rPr>
        <w:t>6.1</w:t>
      </w:r>
      <w:r w:rsidRPr="00C517F3">
        <w:rPr>
          <w:rStyle w:val="s0"/>
          <w:sz w:val="24"/>
          <w:szCs w:val="24"/>
          <w:lang w:val="kk-KZ"/>
        </w:rPr>
        <w:t>3</w:t>
      </w:r>
      <w:r w:rsidRPr="00C517F3">
        <w:rPr>
          <w:rStyle w:val="s0"/>
          <w:sz w:val="24"/>
          <w:szCs w:val="24"/>
        </w:rPr>
        <w:t xml:space="preserve"> На предприятии необходимо осуществлять мероприятия по утилизации отходов производства и бракованных изделий. Вывоз и захоронение неутилизированных отходов производства и бракованных изделий должны осуществляться согласно технологическим документам утвержденные в установленном порядке.</w:t>
      </w:r>
    </w:p>
    <w:p w:rsidR="00FF3F1F" w:rsidRPr="00C517F3" w:rsidRDefault="00FF3F1F" w:rsidP="00FF3F1F">
      <w:pPr>
        <w:spacing w:line="237" w:lineRule="auto"/>
        <w:ind w:firstLine="567"/>
        <w:jc w:val="both"/>
      </w:pP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7 Правила приемки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7.1 Приемку конструкции проводят и настоящему стандарту. При этом принимают: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входной и операционный контроль проводятся по ГОСТ 13015;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- по результатам приемочного контроля и периодических испытаний – по показателям прочности, жесткости и </w:t>
      </w:r>
      <w:proofErr w:type="spellStart"/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, морозостойкости бетона, а также по водонепроницаемости бетона, предназначенных для эксплуатации в условиях воздействия агрессивной среды;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Периодические испытания нагружением конструкции для контроля их прочности, жесткости и </w:t>
      </w:r>
      <w:proofErr w:type="spellStart"/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 проводят перед началом массового изготовления и в дальнейшем при внесении в них конструктивных изменений или при изменении технологии изготовления, а также в процессе серийного производства изделий в соответствии с требованиями ГОСТ 13015 или для аналогичных целей</w:t>
      </w:r>
      <w:r w:rsidRPr="009D543E">
        <w:rPr>
          <w:rFonts w:ascii="Times New Roman" w:eastAsia="Arial Unicode MS" w:hAnsi="Times New Roman" w:cs="Times New Roman"/>
          <w:lang w:eastAsia="en-US"/>
        </w:rPr>
        <w:t xml:space="preserve"> </w:t>
      </w: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проводят типовое испытание по </w:t>
      </w:r>
      <w:r w:rsidRPr="009D543E">
        <w:rPr>
          <w:rFonts w:ascii="Times New Roman" w:hAnsi="Times New Roman" w:cs="Times New Roman"/>
          <w:spacing w:val="2"/>
        </w:rPr>
        <w:t xml:space="preserve">СТ РК </w:t>
      </w: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9D543E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 13369 в случаях, предусмотренных рабочими чертежами.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Морозостойкость и водонепроницаемость определяют при освоении производства или изменении состава бетона и вида материалов для его изготовления, но не реже одного раза в год.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>
        <w:rPr>
          <w:rFonts w:ascii="Times New Roman" w:eastAsiaTheme="minorHAnsi" w:hAnsi="Times New Roman" w:cs="Times New Roman"/>
          <w:color w:val="auto"/>
          <w:lang w:eastAsia="en-US"/>
        </w:rPr>
        <w:t>- по результатам</w:t>
      </w:r>
      <w:r w:rsidRPr="00361251">
        <w:rPr>
          <w:rFonts w:ascii="Times New Roman" w:eastAsiaTheme="minorHAnsi" w:hAnsi="Times New Roman" w:cs="Times New Roman"/>
          <w:color w:val="auto"/>
          <w:lang w:eastAsia="en-US"/>
        </w:rPr>
        <w:t xml:space="preserve"> приемочного контроля и </w:t>
      </w: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приемо-сдаточных испытаний – по показателям прочности бетона (классу бетона по прочности на сжатие и отпускной прочности), соответствия арматурных и закладных изделий рабочим чертежам, прочности сварных соединений, точности геометрических параметров, толщины защитного слоя бетона до арматуры, ширины раскрытия поверхностных трещин, категории бетонной поверхности.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7.2 Конструкция по показателям точности геометрических параметров, толщины защитного слоя бетона до арматуры, ширины раскрытия поверхностных трещин и категории бетонной поверхности следует принимать по результатам выборочного контроля.</w:t>
      </w:r>
    </w:p>
    <w:p w:rsidR="00FF3F1F" w:rsidRPr="009D543E" w:rsidRDefault="00FF3F1F" w:rsidP="00FF3F1F">
      <w:pPr>
        <w:spacing w:line="237" w:lineRule="auto"/>
        <w:ind w:firstLine="567"/>
        <w:jc w:val="both"/>
        <w:rPr>
          <w:rFonts w:ascii="Times New Roman" w:hAnsi="Times New Roman" w:cs="Times New Roman"/>
        </w:rPr>
      </w:pPr>
      <w:r w:rsidRPr="009D543E">
        <w:rPr>
          <w:rFonts w:ascii="Times New Roman" w:hAnsi="Times New Roman" w:cs="Times New Roman"/>
        </w:rPr>
        <w:t xml:space="preserve">7.3 Испытания для целей подтверждения соответствия   </w:t>
      </w:r>
    </w:p>
    <w:p w:rsidR="00FF3F1F" w:rsidRPr="009D543E" w:rsidRDefault="00FF3F1F" w:rsidP="00FF3F1F">
      <w:pPr>
        <w:spacing w:line="237" w:lineRule="auto"/>
        <w:ind w:firstLine="567"/>
        <w:jc w:val="both"/>
        <w:rPr>
          <w:rFonts w:ascii="Times New Roman" w:hAnsi="Times New Roman" w:cs="Times New Roman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Испытания для целей подтверждения соответствия проводят согласно законодательству Государственной системы технического регулирования Республики Казахстан и документам по стандартизации.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7.4 Каждая поставляемая партия конструкции должна сопровождаться документом о качестве.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7.5 В документе о качестве должны быть указаны: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наименование и адрес предприятия-изготовителя;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номер и дата выдачи документа;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наименования и марки конструкции;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число изделий каждой марки;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дата изготовления конструкции;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проектный класс бетона по прочности и требуемая прочность бетона в проектном возрасте;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отпускная прочность бетона (нормируемая, требуемая, фактическая);</w:t>
      </w:r>
    </w:p>
    <w:p w:rsidR="00FF3F1F" w:rsidRPr="000E40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- обозначение настоящего стандарта.</w:t>
      </w:r>
    </w:p>
    <w:p w:rsidR="00FF3F1F" w:rsidRPr="000E40E7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0E40E7">
        <w:rPr>
          <w:rFonts w:ascii="Times New Roman" w:eastAsiaTheme="minorHAnsi" w:hAnsi="Times New Roman" w:cs="Times New Roman"/>
          <w:color w:val="auto"/>
          <w:lang w:eastAsia="en-US"/>
        </w:rPr>
        <w:t xml:space="preserve">Кроме перечисленных в документе о качестве должны быть указаны дополнительные данные, предусмотренные рабочими чертежами в зависимости от назначения конструкции, а также номер сертификата соответствия (при </w:t>
      </w:r>
      <w:r>
        <w:rPr>
          <w:rFonts w:ascii="Times New Roman" w:eastAsiaTheme="minorHAnsi" w:hAnsi="Times New Roman" w:cs="Times New Roman"/>
          <w:color w:val="auto"/>
          <w:lang w:eastAsia="en-US"/>
        </w:rPr>
        <w:t>н</w:t>
      </w:r>
      <w:r w:rsidRPr="000E40E7">
        <w:rPr>
          <w:rFonts w:ascii="Times New Roman" w:eastAsiaTheme="minorHAnsi" w:hAnsi="Times New Roman" w:cs="Times New Roman"/>
          <w:color w:val="auto"/>
          <w:lang w:eastAsia="en-US"/>
        </w:rPr>
        <w:t>аличии).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0E40E7">
        <w:rPr>
          <w:rFonts w:ascii="Times New Roman" w:eastAsiaTheme="minorHAnsi" w:hAnsi="Times New Roman" w:cs="Times New Roman"/>
          <w:color w:val="auto"/>
          <w:lang w:eastAsia="en-US"/>
        </w:rPr>
        <w:t xml:space="preserve">Документ о качестве конструкции, поставляемый потребителю, следует составлять </w:t>
      </w: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по ГОСТ 13015 на государственном и русском языках.</w:t>
      </w:r>
    </w:p>
    <w:p w:rsidR="00FF3F1F" w:rsidRPr="009D543E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9D543E">
        <w:rPr>
          <w:rFonts w:ascii="Times New Roman" w:hAnsi="Times New Roman" w:cs="Times New Roman"/>
          <w:color w:val="auto"/>
        </w:rPr>
        <w:t>7.</w:t>
      </w:r>
      <w:r w:rsidRPr="009D543E">
        <w:rPr>
          <w:rFonts w:ascii="Times New Roman" w:hAnsi="Times New Roman" w:cs="Times New Roman"/>
          <w:color w:val="auto"/>
          <w:lang w:val="kk-KZ"/>
        </w:rPr>
        <w:t>6</w:t>
      </w:r>
      <w:r w:rsidRPr="009D543E">
        <w:rPr>
          <w:rFonts w:ascii="Times New Roman" w:hAnsi="Times New Roman" w:cs="Times New Roman"/>
          <w:color w:val="auto"/>
        </w:rPr>
        <w:t xml:space="preserve"> Приемка  сырья и материалов, применяемых для изготовления конструкций по показателю «Удельная эффективная активность естественных радионуклидов»</w:t>
      </w:r>
      <w:r>
        <w:rPr>
          <w:rFonts w:ascii="Times New Roman" w:hAnsi="Times New Roman" w:cs="Times New Roman"/>
          <w:color w:val="auto"/>
        </w:rPr>
        <w:t>,</w:t>
      </w:r>
      <w:r w:rsidRPr="009D543E">
        <w:rPr>
          <w:rFonts w:ascii="Times New Roman" w:hAnsi="Times New Roman" w:cs="Times New Roman"/>
          <w:color w:val="auto"/>
        </w:rPr>
        <w:t xml:space="preserve"> допускается осуществлять на основании документов, подтверждающих их безопасность.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8 Методы контроля</w:t>
      </w: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9D543E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8.1 Размеры, отклонения от прямолинейности и плоскостности граней изделий, ширину раскрытия технологических трещин, качество внешних поверхностей и внешний вид изделий следует проверять методами, установленными ГОСТ 26433.0 и </w:t>
      </w:r>
      <w:r w:rsidRPr="009D543E">
        <w:rPr>
          <w:rFonts w:ascii="Times New Roman" w:eastAsiaTheme="minorHAnsi" w:hAnsi="Times New Roman" w:cs="Times New Roman"/>
          <w:color w:val="auto"/>
          <w:lang w:eastAsia="en-US"/>
        </w:rPr>
        <w:br/>
        <w:t>ГОСТ 26433.1.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8.2 Испытания конструкции и оценку их прочности, жесткости и </w:t>
      </w:r>
      <w:proofErr w:type="spellStart"/>
      <w:r w:rsidRPr="009D543E">
        <w:rPr>
          <w:rFonts w:ascii="Times New Roman" w:eastAsiaTheme="minorHAnsi" w:hAnsi="Times New Roman" w:cs="Times New Roman"/>
          <w:color w:val="auto"/>
          <w:lang w:eastAsia="en-US"/>
        </w:rPr>
        <w:t>трещиностойкости</w:t>
      </w:r>
      <w:proofErr w:type="spellEnd"/>
      <w:r w:rsidRPr="009D543E">
        <w:rPr>
          <w:rFonts w:ascii="Times New Roman" w:eastAsiaTheme="minorHAnsi" w:hAnsi="Times New Roman" w:cs="Times New Roman"/>
          <w:color w:val="auto"/>
          <w:lang w:eastAsia="en-US"/>
        </w:rPr>
        <w:t xml:space="preserve"> следует проводить в соответствии с требованиями ГОСТ 8829 и рабочих чертежей на эти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конструкции. </w:t>
      </w:r>
      <w:r w:rsidRPr="00CF2892">
        <w:rPr>
          <w:rFonts w:ascii="Times New Roman" w:hAnsi="Times New Roman" w:cs="Times New Roman"/>
          <w:color w:val="auto"/>
        </w:rPr>
        <w:t>Схемы нагружения при этом должны соответствовать установленным требованиям в рабочих чертежах на конструкции.</w:t>
      </w:r>
    </w:p>
    <w:p w:rsidR="00FF3F1F" w:rsidRPr="00E771DA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 xml:space="preserve">8.3 Прочность бетона конструкции следует определять по ГОСТ 10180 на серии образцов, изготовленных из бетонной смеси рабочего состава по ГОСТ 10181 и хранившихся в условиях, установленных ГОСТ 18105 или </w:t>
      </w:r>
      <w:r w:rsidRPr="00E771DA">
        <w:rPr>
          <w:rFonts w:ascii="Times New Roman" w:hAnsi="Times New Roman" w:cs="Times New Roman"/>
          <w:spacing w:val="2"/>
        </w:rPr>
        <w:t xml:space="preserve">СТ РК </w:t>
      </w: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>Е</w:t>
      </w:r>
      <w:r w:rsidRPr="00E771DA">
        <w:rPr>
          <w:rFonts w:ascii="Times New Roman" w:eastAsiaTheme="minorHAnsi" w:hAnsi="Times New Roman" w:cs="Times New Roman"/>
          <w:color w:val="auto"/>
          <w:lang w:val="en-US" w:eastAsia="en-US"/>
        </w:rPr>
        <w:t>N</w:t>
      </w: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 xml:space="preserve"> 13369 и </w:t>
      </w:r>
      <w:r w:rsidRPr="00E771DA">
        <w:rPr>
          <w:rFonts w:ascii="Times New Roman" w:eastAsiaTheme="minorHAnsi" w:hAnsi="Times New Roman" w:cs="Times New Roman"/>
          <w:color w:val="auto"/>
          <w:lang w:eastAsia="en-US"/>
        </w:rPr>
        <w:br/>
        <w:t>СТ РК ЕN 12390-3.</w:t>
      </w:r>
    </w:p>
    <w:p w:rsidR="00FF3F1F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>В случаях, когда вместо испытаний серии образцов используют методы неразрушающего контроля, фактическую отпускную прочность бетона на сжатие определяют ультразвуковым методом по ГОСТ 17624 или приборами механического действия по ГОСТ 22690, а также другими методами, предусмотренными документами по стандартизации на методы испытаний бетона.</w:t>
      </w:r>
    </w:p>
    <w:p w:rsidR="00FF3F1F" w:rsidRPr="00E771DA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 xml:space="preserve">8.4 Морозостойкость бетона следует определять по ГОСТ 10060 или ультразвуковым методом по ГОСТ 26134 на серии образцов, изготовленных из бетонной смеси рабочего состава, или эксплуатационные характеристики по </w:t>
      </w:r>
      <w:r w:rsidRPr="00E771DA">
        <w:rPr>
          <w:rFonts w:ascii="Times New Roman" w:hAnsi="Times New Roman" w:cs="Times New Roman"/>
        </w:rPr>
        <w:t xml:space="preserve">СТ РК CEN/TS 12390-9, </w:t>
      </w:r>
      <w:r w:rsidR="003A40BF">
        <w:rPr>
          <w:rFonts w:ascii="Times New Roman" w:hAnsi="Times New Roman" w:cs="Times New Roman"/>
        </w:rPr>
        <w:t xml:space="preserve"> </w:t>
      </w:r>
      <w:r w:rsidRPr="00E771DA">
        <w:rPr>
          <w:rFonts w:ascii="Times New Roman" w:hAnsi="Times New Roman" w:cs="Times New Roman"/>
        </w:rPr>
        <w:t>СТ РК EN 12390-10, СТ РК EN 12390-11 и СТ РК CEN/TR 15177</w:t>
      </w: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FF3F1F" w:rsidRPr="00E771DA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 xml:space="preserve">8.5 Водонепроницаемость бетона конструкции следует определять по ГОСТ 12730.0 и ГОСТ 12730.5 на серии образцов, изготовленных из бетонной смеси рабочего состава, или по </w:t>
      </w:r>
      <w:r w:rsidRPr="00E771DA">
        <w:rPr>
          <w:rFonts w:ascii="Times New Roman" w:hAnsi="Times New Roman" w:cs="Times New Roman"/>
        </w:rPr>
        <w:t>СТ РК EN 12390-8</w:t>
      </w: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>.</w:t>
      </w:r>
    </w:p>
    <w:p w:rsidR="00FF3F1F" w:rsidRPr="00E771DA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71DA">
        <w:rPr>
          <w:rFonts w:ascii="Times New Roman" w:eastAsiaTheme="minorHAnsi" w:hAnsi="Times New Roman" w:cs="Times New Roman"/>
          <w:color w:val="auto"/>
          <w:lang w:eastAsia="en-US"/>
        </w:rPr>
        <w:lastRenderedPageBreak/>
        <w:t>8.6 Методы контроля и испытаний сварных арматурных и закладных изделий следует при</w:t>
      </w:r>
      <w:r>
        <w:rPr>
          <w:rFonts w:ascii="Times New Roman" w:eastAsiaTheme="minorHAnsi" w:hAnsi="Times New Roman" w:cs="Times New Roman"/>
          <w:color w:val="auto"/>
          <w:lang w:eastAsia="en-US"/>
        </w:rPr>
        <w:t>меня</w:t>
      </w: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>ть по ГОСТ 10922 и ГОСТ 23858.</w:t>
      </w:r>
    </w:p>
    <w:p w:rsidR="00FF3F1F" w:rsidRPr="00E771DA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 xml:space="preserve">8.7 Размеры и положение арматурных и закладных изделий, а также толщину защитного слоя бетона до арматуры следует определять по ГОСТ 17625 и ГОСТ 22904, </w:t>
      </w:r>
      <w:r w:rsidRPr="00E771DA">
        <w:rPr>
          <w:rFonts w:ascii="Times New Roman" w:hAnsi="Times New Roman" w:cs="Times New Roman"/>
          <w:color w:val="auto"/>
        </w:rPr>
        <w:t>а при отсутствии необходимых приборов</w:t>
      </w:r>
      <w:r>
        <w:rPr>
          <w:rFonts w:ascii="Times New Roman" w:hAnsi="Times New Roman" w:cs="Times New Roman"/>
          <w:color w:val="auto"/>
        </w:rPr>
        <w:t>,</w:t>
      </w:r>
      <w:r w:rsidRPr="00E771DA">
        <w:rPr>
          <w:rFonts w:ascii="Times New Roman" w:hAnsi="Times New Roman" w:cs="Times New Roman"/>
          <w:color w:val="auto"/>
        </w:rPr>
        <w:t xml:space="preserve"> допускается вырубка борозд до обнажения арматуры изделий с последующей заделкой этих борозд, измерения проводят по </w:t>
      </w:r>
      <w:r w:rsidRPr="00E771DA">
        <w:rPr>
          <w:rFonts w:ascii="Times New Roman" w:hAnsi="Times New Roman" w:cs="Times New Roman"/>
          <w:color w:val="auto"/>
        </w:rPr>
        <w:br/>
        <w:t>ГОСТ 26433.1. Борозды следует пробивать на расстоянии от торцов, не превышающем 0,25 длины изделий.</w:t>
      </w:r>
    </w:p>
    <w:p w:rsidR="00FF3F1F" w:rsidRPr="00CF2892" w:rsidRDefault="00FF3F1F" w:rsidP="00FF3F1F">
      <w:pPr>
        <w:tabs>
          <w:tab w:val="left" w:pos="709"/>
        </w:tabs>
        <w:ind w:firstLine="567"/>
        <w:jc w:val="both"/>
        <w:rPr>
          <w:rFonts w:ascii="Times New Roman" w:hAnsi="Times New Roman" w:cs="Times New Roman"/>
          <w:color w:val="auto"/>
        </w:rPr>
      </w:pPr>
      <w:r w:rsidRPr="00E771DA">
        <w:rPr>
          <w:rFonts w:ascii="Times New Roman" w:hAnsi="Times New Roman" w:cs="Times New Roman"/>
          <w:color w:val="auto"/>
        </w:rPr>
        <w:t>8.8 Определение удельной эффективной активности естественных радионуклидов материалов – по ГОСТ 30108.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color w:val="auto"/>
        </w:rPr>
      </w:pPr>
      <w:r w:rsidRPr="00CF2892">
        <w:rPr>
          <w:rFonts w:ascii="Times New Roman" w:hAnsi="Times New Roman" w:cs="Times New Roman"/>
          <w:color w:val="auto"/>
        </w:rPr>
        <w:t>8.9 Контроль качества и правильности нанесения маркировочных знаков проводят визуальным осмотром.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F2892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9 </w:t>
      </w:r>
      <w:r w:rsidRPr="00CF2892">
        <w:rPr>
          <w:rFonts w:ascii="Times New Roman" w:hAnsi="Times New Roman" w:cs="Times New Roman"/>
          <w:b/>
          <w:color w:val="auto"/>
        </w:rPr>
        <w:t xml:space="preserve">Транспортирование и хранение 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bCs/>
          <w:color w:val="auto"/>
          <w:lang w:eastAsia="en-US"/>
        </w:rPr>
      </w:pP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9.1 Транспортирование и хранение конструкции должны проводиться в соответствии с требованиями настоящего стандарта.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9.2 Погрузку, транспортирование, разгрузку и хранение конструкций следует проводить в горизонтальном положении, соблюдая меры, исключающие возможность их повреждения.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9.3 Подъем, погрузку и разгрузку конструкции следует проводить подъемными машинами с помощью инвентарных или специальных траверс или стропов в соответствии со схемами строповки, приведенными в рабочей документации на эти изделия.</w:t>
      </w:r>
    </w:p>
    <w:p w:rsidR="008749D4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9.</w:t>
      </w:r>
      <w:r w:rsidR="00E60F34">
        <w:rPr>
          <w:rFonts w:ascii="Times New Roman" w:eastAsiaTheme="minorHAnsi" w:hAnsi="Times New Roman" w:cs="Times New Roman"/>
          <w:color w:val="auto"/>
          <w:lang w:eastAsia="en-US"/>
        </w:rPr>
        <w:t>4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Каждую </w:t>
      </w:r>
      <w:r w:rsidR="00342528">
        <w:rPr>
          <w:rFonts w:ascii="Times New Roman" w:eastAsiaTheme="minorHAnsi" w:hAnsi="Times New Roman" w:cs="Times New Roman"/>
          <w:color w:val="auto"/>
          <w:lang w:eastAsia="en-US"/>
        </w:rPr>
        <w:t>конструкции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при транспортировании и хранении следует устанавливать на деревянные инвентарные прокладки. 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9.</w:t>
      </w:r>
      <w:r w:rsidR="00E60F34">
        <w:rPr>
          <w:rFonts w:ascii="Times New Roman" w:eastAsiaTheme="minorHAnsi" w:hAnsi="Times New Roman" w:cs="Times New Roman"/>
          <w:color w:val="auto"/>
          <w:lang w:eastAsia="en-US"/>
        </w:rPr>
        <w:t>5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Транспортирование конструкции автомобильным и железнодорожным транспортом следует проводить в соответствии с действующими на этих видах транспорта правилами, утвержденными в установленном порядке.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9.</w:t>
      </w:r>
      <w:r w:rsidR="00E60F34">
        <w:rPr>
          <w:rFonts w:ascii="Times New Roman" w:eastAsiaTheme="minorHAnsi" w:hAnsi="Times New Roman" w:cs="Times New Roman"/>
          <w:color w:val="auto"/>
          <w:lang w:eastAsia="en-US"/>
        </w:rPr>
        <w:t>6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Конструкции следует хранить на специально оборудованных складах рассортированными по видам и маркам.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9.</w:t>
      </w:r>
      <w:r w:rsidR="00E60F34">
        <w:rPr>
          <w:rFonts w:ascii="Times New Roman" w:eastAsiaTheme="minorHAnsi" w:hAnsi="Times New Roman" w:cs="Times New Roman"/>
          <w:bCs/>
          <w:color w:val="auto"/>
          <w:lang w:eastAsia="en-US"/>
        </w:rPr>
        <w:t>7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Площадка склада должна иметь плотную, выровненную поверхность с небольшим уклоном для водоотвода.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9.</w:t>
      </w:r>
      <w:r w:rsidR="00E60F34">
        <w:rPr>
          <w:rFonts w:ascii="Times New Roman" w:eastAsiaTheme="minorHAnsi" w:hAnsi="Times New Roman" w:cs="Times New Roman"/>
          <w:bCs/>
          <w:color w:val="auto"/>
          <w:lang w:eastAsia="en-US"/>
        </w:rPr>
        <w:t>8</w:t>
      </w:r>
      <w:r w:rsidRPr="00CF2892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 xml:space="preserve"> 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Конструкции следует укладывать (устанавливать) на складе так, чтобы были видны маркировочные надписи и знаки, а также обеспечена возможность захвата каждого отдельно стоящего изделия, краном и свободного подъема для погрузки на транспортные средства.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>9.</w:t>
      </w:r>
      <w:r w:rsidR="00E60F34">
        <w:rPr>
          <w:rFonts w:ascii="Times New Roman" w:eastAsiaTheme="minorHAnsi" w:hAnsi="Times New Roman" w:cs="Times New Roman"/>
          <w:color w:val="auto"/>
          <w:lang w:eastAsia="en-US"/>
        </w:rPr>
        <w:t>9</w:t>
      </w:r>
      <w:r w:rsidRPr="00E771DA">
        <w:rPr>
          <w:rFonts w:ascii="Times New Roman" w:eastAsiaTheme="minorHAnsi" w:hAnsi="Times New Roman" w:cs="Times New Roman"/>
          <w:color w:val="auto"/>
          <w:lang w:eastAsia="en-US"/>
        </w:rPr>
        <w:t xml:space="preserve"> Подъём, погрузка и разгрузка должны производиться захватом за</w:t>
      </w: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 xml:space="preserve"> предусмотренные монтажные петли.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F2892">
        <w:rPr>
          <w:rFonts w:ascii="Times New Roman" w:hAnsi="Times New Roman" w:cs="Times New Roman"/>
          <w:b/>
          <w:color w:val="auto"/>
        </w:rPr>
        <w:t>10 Гарантии изготовителя</w:t>
      </w: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CF2892">
        <w:rPr>
          <w:rFonts w:ascii="Times New Roman" w:hAnsi="Times New Roman" w:cs="Times New Roman"/>
          <w:color w:val="auto"/>
        </w:rPr>
        <w:t>Изготовитель гарантирует соответствие конструкций требованиям настоящего стандарта при соблюдении потребителем условий транспортирования, хранения, монтажа и эксплуатации.</w:t>
      </w: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  <w:sectPr w:rsidR="00FF3F1F" w:rsidSect="00FF3F1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418" w:bottom="1418" w:left="1134" w:header="1021" w:footer="1021" w:gutter="0"/>
          <w:cols w:space="708"/>
          <w:titlePg/>
          <w:docGrid w:linePitch="360"/>
        </w:sectPr>
      </w:pPr>
    </w:p>
    <w:p w:rsidR="00FF3F1F" w:rsidRPr="00CF2892" w:rsidRDefault="00FF3F1F" w:rsidP="00FF3F1F">
      <w:pPr>
        <w:ind w:firstLine="567"/>
        <w:jc w:val="center"/>
        <w:rPr>
          <w:rFonts w:ascii="Times New Roman" w:eastAsiaTheme="minorHAnsi" w:hAnsi="Times New Roman" w:cs="Times New Roman"/>
          <w:b/>
          <w:color w:val="auto"/>
          <w:lang w:eastAsia="en-US"/>
        </w:rPr>
      </w:pPr>
      <w:r>
        <w:rPr>
          <w:rFonts w:ascii="Times New Roman" w:eastAsiaTheme="minorHAnsi" w:hAnsi="Times New Roman" w:cs="Times New Roman"/>
          <w:b/>
          <w:noProof/>
          <w:color w:val="auto"/>
        </w:rPr>
        <w:lastRenderedPageBreak/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96F0162" wp14:editId="4294D701">
                <wp:simplePos x="0" y="0"/>
                <wp:positionH relativeFrom="column">
                  <wp:posOffset>7395845</wp:posOffset>
                </wp:positionH>
                <wp:positionV relativeFrom="paragraph">
                  <wp:posOffset>-417830</wp:posOffset>
                </wp:positionV>
                <wp:extent cx="1733550" cy="561975"/>
                <wp:effectExtent l="0" t="0" r="0" b="9525"/>
                <wp:wrapNone/>
                <wp:docPr id="209" name="Прямоугольник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561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1C34DDD" id="Прямоугольник 209" o:spid="_x0000_s1026" style="position:absolute;margin-left:582.35pt;margin-top:-32.9pt;width:136.5pt;height:44.2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SfkewIAAF4FAAAOAAAAZHJzL2Uyb0RvYy54bWysVFFv2yAQfp+0/4B4Xx2nTbtGdaqoVadJ&#10;VRutnfpMMMRImGNA4mS/fgfYTtdVe5iWBwLcd9/dfb7j6nrfarITziswFS1PJpQIw6FWZlPR7893&#10;nz5T4gMzNdNgREUPwtPrxccPV52diyk0oGvhCJIYP+9sRZsQ7LwoPG9Ey/wJWGHQKMG1LODRbYra&#10;sQ7ZW11MJ5PzogNXWwdceI+3t9lIF4lfSsHDo5ReBKIrirmFtLq0ruNaLK7YfOOYbRTv02D/kEXL&#10;lMGgI9UtC4xsnfqDqlXcgQcZTji0BUipuEg1YDXl5E01Tw2zItWC4ng7yuT/Hy1/2D3ZlUMZOuvn&#10;Hrexir10bfzH/Mg+iXUYxRL7QDhelhenp7MZasrRNjsvLy9mUc3i6G2dD18EtCRuKurwYySN2O7e&#10;hwwdIDGYB63qO6V1OsQGEDfakR3DT7felD35byhtItZA9MqE8aY4lpJ24aBFxGnzTUiiakx+mhJJ&#10;XXYMwjgXJpTZ1LBa5NizCf6G6ENaqdBEGJklxh+5e4IBmUkG7pxlj4+uIjXp6Dz5W2LZefRIkcGE&#10;0blVBtx7BBqr6iNn/CBSliaqtIb6sHLEQR4Rb/mdws92z3xYMYczgV8a5zw84iI1dBWFfkdJA+7n&#10;e/cRj62KVko6nLGK+h9b5gQl+qvBJr4sz87iUKbD2exiigf32rJ+bTHb9gawF0p8USxP24gPethK&#10;B+0LPgfLGBVNzHCMXVEe3HC4CXn28UHhYrlMMBxEy8K9ebI8kkdVY1s+71+Ys33vBuz6Bxjmkc3f&#10;tHDGRk8Dy20AqVJ/H3Xt9cYhTo3TPzjxlXh9Tqjjs7j4BQAA//8DAFBLAwQUAAYACAAAACEAqs8X&#10;YeAAAAAMAQAADwAAAGRycy9kb3ducmV2LnhtbEyPzU7DMBCE70i8g7VI3FqnaROjEKdCCCrgRiGc&#10;3XhJIvwTYqcNb8/2BMeZ/TQ7U25na9gRx9B7J2G1TICha7zuXSvh/e1xcQMsROW0Mt6hhB8MsK0u&#10;L0pVaH9yr3jcx5ZRiAuFktDFOBSch6ZDq8LSD+jo9ulHqyLJseV6VCcKt4anSZJzq3pHHzo14H2H&#10;zdd+shKmTDw/zB/fu3Wd1OKlNtlT3A1SXl/Nd7fAIs7xD4ZzfaoOFXU6+MnpwAzpVb4RxEpY5BmN&#10;OCObtSDrICFNBfCq5P9HVL8AAAD//wMAUEsBAi0AFAAGAAgAAAAhALaDOJL+AAAA4QEAABMAAAAA&#10;AAAAAAAAAAAAAAAAAFtDb250ZW50X1R5cGVzXS54bWxQSwECLQAUAAYACAAAACEAOP0h/9YAAACU&#10;AQAACwAAAAAAAAAAAAAAAAAvAQAAX3JlbHMvLnJlbHNQSwECLQAUAAYACAAAACEAdK0n5HsCAABe&#10;BQAADgAAAAAAAAAAAAAAAAAuAgAAZHJzL2Uyb0RvYy54bWxQSwECLQAUAAYACAAAACEAqs8XYeAA&#10;AAAMAQAADwAAAAAAAAAAAAAAAADVBAAAZHJzL2Rvd25yZXYueG1sUEsFBgAAAAAEAAQA8wAAAOIF&#10;AAAAAA==&#10;" fillcolor="white [3212]" stroked="f" strokeweight="2pt"/>
            </w:pict>
          </mc:Fallback>
        </mc:AlternateContent>
      </w:r>
      <w:r w:rsidRPr="00CF2892">
        <w:rPr>
          <w:rFonts w:ascii="Times New Roman" w:eastAsiaTheme="minorHAnsi" w:hAnsi="Times New Roman" w:cs="Times New Roman"/>
          <w:b/>
          <w:color w:val="auto"/>
          <w:lang w:eastAsia="en-US"/>
        </w:rPr>
        <w:t>Приложение А</w:t>
      </w:r>
    </w:p>
    <w:p w:rsidR="00FF3F1F" w:rsidRDefault="00FF3F1F" w:rsidP="00FF3F1F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i/>
          <w:color w:val="auto"/>
          <w:lang w:eastAsia="en-US"/>
        </w:rPr>
      </w:pPr>
      <w:r w:rsidRPr="00CF2892">
        <w:rPr>
          <w:rFonts w:ascii="Times New Roman" w:eastAsiaTheme="minorHAnsi" w:hAnsi="Times New Roman" w:cs="Times New Roman"/>
          <w:color w:val="auto"/>
          <w:lang w:eastAsia="en-US"/>
        </w:rPr>
        <w:t>(</w:t>
      </w:r>
      <w:r w:rsidRPr="00CF2892">
        <w:rPr>
          <w:rFonts w:ascii="Times New Roman" w:eastAsiaTheme="minorHAnsi" w:hAnsi="Times New Roman" w:cs="Times New Roman"/>
          <w:i/>
          <w:color w:val="auto"/>
          <w:lang w:eastAsia="en-US"/>
        </w:rPr>
        <w:t>обязательное)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center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Pr="00C8005C" w:rsidRDefault="00FF3F1F" w:rsidP="00FF3F1F">
      <w:pPr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E771DA">
        <w:rPr>
          <w:rFonts w:ascii="Times New Roman" w:eastAsiaTheme="minorHAnsi" w:hAnsi="Times New Roman" w:cs="Times New Roman"/>
          <w:b/>
          <w:bCs/>
          <w:color w:val="auto"/>
          <w:lang w:eastAsia="en-US"/>
        </w:rPr>
        <w:t>Номенклатура и основные геометрические размеры конструкций</w:t>
      </w:r>
    </w:p>
    <w:p w:rsidR="00FF3F1F" w:rsidRPr="00CF2892" w:rsidRDefault="00FF3F1F" w:rsidP="00FF3F1F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color w:val="auto"/>
          <w:lang w:eastAsia="en-US"/>
        </w:rPr>
      </w:pPr>
    </w:p>
    <w:p w:rsidR="00FF3F1F" w:rsidRDefault="00FF3F1F" w:rsidP="00FF3F1F">
      <w:pPr>
        <w:ind w:firstLine="567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  <w:lang w:val="kk-KZ"/>
        </w:rPr>
        <w:t xml:space="preserve">Таблица </w:t>
      </w:r>
      <w:r w:rsidRPr="00CF2892">
        <w:rPr>
          <w:rFonts w:ascii="Times New Roman" w:hAnsi="Times New Roman" w:cs="Times New Roman"/>
          <w:b/>
          <w:color w:val="auto"/>
        </w:rPr>
        <w:t>А.1</w:t>
      </w:r>
      <w:r>
        <w:rPr>
          <w:rFonts w:ascii="Times New Roman" w:hAnsi="Times New Roman" w:cs="Times New Roman"/>
          <w:b/>
          <w:color w:val="auto"/>
          <w:lang w:val="kk-KZ"/>
        </w:rPr>
        <w:t xml:space="preserve"> </w:t>
      </w:r>
      <w:r>
        <w:rPr>
          <w:rFonts w:ascii="Times New Roman" w:hAnsi="Times New Roman" w:cs="Times New Roman"/>
          <w:b/>
          <w:color w:val="auto"/>
          <w:lang w:val="kk-KZ"/>
        </w:rPr>
        <w:sym w:font="Symbol" w:char="F02D"/>
      </w:r>
      <w:r w:rsidRPr="00CF2892">
        <w:rPr>
          <w:rFonts w:ascii="Times New Roman" w:hAnsi="Times New Roman" w:cs="Times New Roman"/>
          <w:b/>
          <w:color w:val="auto"/>
        </w:rPr>
        <w:t xml:space="preserve"> </w:t>
      </w:r>
      <w:r w:rsidR="00A155D2">
        <w:rPr>
          <w:rFonts w:ascii="Times New Roman" w:hAnsi="Times New Roman" w:cs="Times New Roman"/>
          <w:b/>
          <w:color w:val="auto"/>
        </w:rPr>
        <w:t>Виды Г-образных конструкции</w:t>
      </w:r>
    </w:p>
    <w:p w:rsidR="00A62362" w:rsidRDefault="00A62362" w:rsidP="00FF3F1F">
      <w:pPr>
        <w:ind w:firstLine="567"/>
        <w:jc w:val="center"/>
        <w:rPr>
          <w:rFonts w:ascii="Times New Roman" w:hAnsi="Times New Roman" w:cs="Times New Roman"/>
          <w:b/>
          <w:color w:val="auto"/>
        </w:rPr>
      </w:pPr>
    </w:p>
    <w:tbl>
      <w:tblPr>
        <w:tblStyle w:val="af4"/>
        <w:tblW w:w="14709" w:type="dxa"/>
        <w:tblLayout w:type="fixed"/>
        <w:tblLook w:val="04A0" w:firstRow="1" w:lastRow="0" w:firstColumn="1" w:lastColumn="0" w:noHBand="0" w:noVBand="1"/>
      </w:tblPr>
      <w:tblGrid>
        <w:gridCol w:w="7054"/>
        <w:gridCol w:w="3119"/>
        <w:gridCol w:w="709"/>
        <w:gridCol w:w="708"/>
        <w:gridCol w:w="709"/>
        <w:gridCol w:w="709"/>
        <w:gridCol w:w="709"/>
        <w:gridCol w:w="992"/>
      </w:tblGrid>
      <w:tr w:rsidR="00476BA8" w:rsidRPr="00476BA8" w:rsidTr="00A24FBF">
        <w:tc>
          <w:tcPr>
            <w:tcW w:w="7054" w:type="dxa"/>
            <w:vMerge w:val="restart"/>
            <w:vAlign w:val="center"/>
          </w:tcPr>
          <w:p w:rsidR="00476BA8" w:rsidRPr="008566CE" w:rsidRDefault="00476BA8" w:rsidP="0084795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66C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Эскиз</w:t>
            </w:r>
          </w:p>
        </w:tc>
        <w:tc>
          <w:tcPr>
            <w:tcW w:w="3119" w:type="dxa"/>
            <w:vMerge w:val="restart"/>
            <w:vAlign w:val="center"/>
          </w:tcPr>
          <w:p w:rsidR="00476BA8" w:rsidRPr="008566CE" w:rsidRDefault="00476BA8" w:rsidP="0084795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66C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Марка конструкции</w:t>
            </w:r>
          </w:p>
        </w:tc>
        <w:tc>
          <w:tcPr>
            <w:tcW w:w="3544" w:type="dxa"/>
            <w:gridSpan w:val="5"/>
            <w:vAlign w:val="center"/>
          </w:tcPr>
          <w:p w:rsidR="00476BA8" w:rsidRPr="008566CE" w:rsidRDefault="00476BA8" w:rsidP="0084795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66C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Размеры, мм</w:t>
            </w:r>
          </w:p>
        </w:tc>
        <w:tc>
          <w:tcPr>
            <w:tcW w:w="992" w:type="dxa"/>
            <w:vMerge w:val="restart"/>
            <w:vAlign w:val="center"/>
          </w:tcPr>
          <w:p w:rsidR="00476BA8" w:rsidRPr="008566CE" w:rsidRDefault="00695117" w:rsidP="0084795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8566CE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 бетона</w:t>
            </w:r>
          </w:p>
        </w:tc>
      </w:tr>
      <w:tr w:rsidR="00476BA8" w:rsidRPr="00476BA8" w:rsidTr="008566CE">
        <w:trPr>
          <w:trHeight w:val="173"/>
        </w:trPr>
        <w:tc>
          <w:tcPr>
            <w:tcW w:w="7054" w:type="dxa"/>
            <w:vMerge/>
          </w:tcPr>
          <w:p w:rsidR="00476BA8" w:rsidRPr="008566CE" w:rsidRDefault="00476BA8" w:rsidP="00FF3F1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476BA8" w:rsidRPr="008566CE" w:rsidRDefault="00476BA8" w:rsidP="00FF3F1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476BA8" w:rsidRPr="008566CE" w:rsidRDefault="00476BA8" w:rsidP="00FF3F1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8566CE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L</w:t>
            </w:r>
          </w:p>
        </w:tc>
        <w:tc>
          <w:tcPr>
            <w:tcW w:w="708" w:type="dxa"/>
          </w:tcPr>
          <w:p w:rsidR="00476BA8" w:rsidRPr="008566CE" w:rsidRDefault="00476BA8" w:rsidP="00FF3F1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8566CE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B</w:t>
            </w:r>
          </w:p>
        </w:tc>
        <w:tc>
          <w:tcPr>
            <w:tcW w:w="709" w:type="dxa"/>
          </w:tcPr>
          <w:p w:rsidR="00476BA8" w:rsidRPr="008566CE" w:rsidRDefault="00695117" w:rsidP="00FF3F1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8566CE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H</w:t>
            </w:r>
          </w:p>
        </w:tc>
        <w:tc>
          <w:tcPr>
            <w:tcW w:w="709" w:type="dxa"/>
          </w:tcPr>
          <w:p w:rsidR="00476BA8" w:rsidRPr="008566CE" w:rsidRDefault="00695117" w:rsidP="00FF3F1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8566CE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t</w:t>
            </w:r>
          </w:p>
        </w:tc>
        <w:tc>
          <w:tcPr>
            <w:tcW w:w="709" w:type="dxa"/>
          </w:tcPr>
          <w:p w:rsidR="00476BA8" w:rsidRPr="008566CE" w:rsidRDefault="00695117" w:rsidP="00FF3F1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8566CE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t</w:t>
            </w:r>
            <w:r w:rsidRPr="008566CE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vertAlign w:val="subscript"/>
                <w:lang w:val="en-US"/>
              </w:rPr>
              <w:t>1</w:t>
            </w:r>
          </w:p>
        </w:tc>
        <w:tc>
          <w:tcPr>
            <w:tcW w:w="992" w:type="dxa"/>
            <w:vMerge/>
          </w:tcPr>
          <w:p w:rsidR="00476BA8" w:rsidRPr="00476BA8" w:rsidRDefault="00476BA8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12BF" w:rsidRPr="00476BA8" w:rsidTr="00A24FBF">
        <w:tc>
          <w:tcPr>
            <w:tcW w:w="7054" w:type="dxa"/>
            <w:vMerge w:val="restart"/>
          </w:tcPr>
          <w:p w:rsidR="00E512BF" w:rsidRPr="00476BA8" w:rsidRDefault="00E512BF" w:rsidP="00124C7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36581B3B" wp14:editId="6D196E5D">
                  <wp:extent cx="1447925" cy="1333616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47925" cy="1333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auto"/>
              </w:rPr>
              <w:t xml:space="preserve">          </w:t>
            </w:r>
            <w:r>
              <w:rPr>
                <w:noProof/>
              </w:rPr>
              <w:drawing>
                <wp:inline distT="0" distB="0" distL="0" distR="0" wp14:anchorId="03ABCE04" wp14:editId="710B160A">
                  <wp:extent cx="1592718" cy="1379340"/>
                  <wp:effectExtent l="0" t="0" r="762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718" cy="1379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Г10.30-1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8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</w:p>
        </w:tc>
        <w:tc>
          <w:tcPr>
            <w:tcW w:w="992" w:type="dxa"/>
            <w:vMerge w:val="restart"/>
            <w:vAlign w:val="center"/>
          </w:tcPr>
          <w:p w:rsidR="00E512BF" w:rsidRPr="00113704" w:rsidRDefault="00E512BF" w:rsidP="008816A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В15</w:t>
            </w:r>
          </w:p>
          <w:p w:rsidR="00E512BF" w:rsidRPr="00113704" w:rsidRDefault="00E512BF" w:rsidP="008816A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</w:p>
          <w:p w:rsidR="00E512BF" w:rsidRPr="00113704" w:rsidRDefault="00E512BF" w:rsidP="008816A2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13704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С12/15</w:t>
            </w:r>
          </w:p>
        </w:tc>
      </w:tr>
      <w:tr w:rsidR="00E512BF" w:rsidRPr="00476BA8" w:rsidTr="00A24FBF">
        <w:tc>
          <w:tcPr>
            <w:tcW w:w="7054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Г10.30-2</w:t>
            </w: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12BF" w:rsidRPr="00476BA8" w:rsidTr="00A24FBF">
        <w:tc>
          <w:tcPr>
            <w:tcW w:w="7054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Г10.60-1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6000</w:t>
            </w:r>
          </w:p>
        </w:tc>
        <w:tc>
          <w:tcPr>
            <w:tcW w:w="708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</w:p>
        </w:tc>
        <w:tc>
          <w:tcPr>
            <w:tcW w:w="992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12BF" w:rsidRPr="00476BA8" w:rsidTr="00A24FBF">
        <w:tc>
          <w:tcPr>
            <w:tcW w:w="7054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Г10.60-2</w:t>
            </w: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12BF" w:rsidRPr="00476BA8" w:rsidTr="00A24FBF">
        <w:tc>
          <w:tcPr>
            <w:tcW w:w="7054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Г12.30-1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8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2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12BF" w:rsidRPr="00476BA8" w:rsidTr="00A24FBF">
        <w:tc>
          <w:tcPr>
            <w:tcW w:w="7054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Г12.30-2</w:t>
            </w: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12BF" w:rsidRPr="00476BA8" w:rsidTr="00A24FBF">
        <w:tc>
          <w:tcPr>
            <w:tcW w:w="7054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Г12.60-1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6000</w:t>
            </w:r>
          </w:p>
        </w:tc>
        <w:tc>
          <w:tcPr>
            <w:tcW w:w="708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480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1250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80</w:t>
            </w:r>
          </w:p>
        </w:tc>
        <w:tc>
          <w:tcPr>
            <w:tcW w:w="709" w:type="dxa"/>
            <w:vMerge w:val="restart"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2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512BF" w:rsidRPr="00476BA8" w:rsidTr="00A24FBF">
        <w:tc>
          <w:tcPr>
            <w:tcW w:w="7054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E512BF" w:rsidRPr="00113704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Г12.60-2</w:t>
            </w: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E512BF" w:rsidRPr="00113704" w:rsidRDefault="00E512BF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E512BF" w:rsidRPr="00476BA8" w:rsidRDefault="00E512BF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 w:val="restart"/>
          </w:tcPr>
          <w:p w:rsidR="00336EFA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36EFA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</w:t>
            </w:r>
            <w:r>
              <w:rPr>
                <w:noProof/>
              </w:rPr>
              <w:drawing>
                <wp:inline distT="0" distB="0" distL="0" distR="0" wp14:anchorId="1CEDE318" wp14:editId="6D2DDEFE">
                  <wp:extent cx="1691787" cy="1729890"/>
                  <wp:effectExtent l="0" t="0" r="3810" b="381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787" cy="17298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>
              <w:rPr>
                <w:noProof/>
              </w:rPr>
              <w:drawing>
                <wp:inline distT="0" distB="0" distL="0" distR="0" wp14:anchorId="13D096DC" wp14:editId="44382EA5">
                  <wp:extent cx="1691787" cy="1836579"/>
                  <wp:effectExtent l="0" t="0" r="381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1787" cy="18365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Г15.30-1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8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Г15.30-2</w:t>
            </w: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Г15.30-3</w:t>
            </w: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Г20.30-1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8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</w:t>
            </w: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747B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Г20.30-2, Г20.30-2-1</w:t>
            </w: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Г20.30-2-2</w:t>
            </w: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Г20.20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683CA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Г25.20-1, Г25.20-1-1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</w:t>
            </w: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Г25.20-1-2</w:t>
            </w: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Г25.20-2, Г25.20-2-1</w:t>
            </w: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Г25.20-2-2</w:t>
            </w: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4F61D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Г25.20-3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41780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Г30.20-1, Г30.20-1-1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</w:t>
            </w:r>
          </w:p>
        </w:tc>
        <w:tc>
          <w:tcPr>
            <w:tcW w:w="709" w:type="dxa"/>
            <w:vMerge w:val="restart"/>
            <w:vAlign w:val="center"/>
          </w:tcPr>
          <w:p w:rsidR="00336EFA" w:rsidRPr="00113704" w:rsidRDefault="00336EFA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</w:t>
            </w: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Г30.20-1-2</w:t>
            </w: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Г30.20-2, Г30.20-2-1</w:t>
            </w: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0D368B">
        <w:tc>
          <w:tcPr>
            <w:tcW w:w="7054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Г30.20-2-2</w:t>
            </w:r>
          </w:p>
        </w:tc>
        <w:tc>
          <w:tcPr>
            <w:tcW w:w="709" w:type="dxa"/>
            <w:vMerge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336EFA" w:rsidRPr="00476BA8" w:rsidTr="00A24FBF">
        <w:tc>
          <w:tcPr>
            <w:tcW w:w="7054" w:type="dxa"/>
            <w:vMerge/>
            <w:tcBorders>
              <w:bottom w:val="nil"/>
            </w:tcBorders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336EFA" w:rsidRPr="00113704" w:rsidRDefault="00336EFA" w:rsidP="00C62358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Г30.20-3</w:t>
            </w:r>
          </w:p>
        </w:tc>
        <w:tc>
          <w:tcPr>
            <w:tcW w:w="709" w:type="dxa"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9" w:type="dxa"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tcBorders>
              <w:bottom w:val="nil"/>
            </w:tcBorders>
          </w:tcPr>
          <w:p w:rsidR="00336EFA" w:rsidRPr="00113704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336EFA" w:rsidRPr="00476BA8" w:rsidRDefault="00336EFA" w:rsidP="00FF3F1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7B7722" w:rsidRPr="00476BA8" w:rsidTr="00A24FBF">
        <w:tc>
          <w:tcPr>
            <w:tcW w:w="14709" w:type="dxa"/>
            <w:gridSpan w:val="8"/>
            <w:tcBorders>
              <w:top w:val="nil"/>
              <w:left w:val="nil"/>
              <w:right w:val="nil"/>
            </w:tcBorders>
          </w:tcPr>
          <w:p w:rsidR="007B7722" w:rsidRPr="007B7722" w:rsidRDefault="007B7722" w:rsidP="00FF3F1F">
            <w:pPr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7B7722">
              <w:rPr>
                <w:rFonts w:ascii="Times New Roman" w:hAnsi="Times New Roman" w:cs="Times New Roman"/>
                <w:i/>
                <w:color w:val="auto"/>
              </w:rPr>
              <w:lastRenderedPageBreak/>
              <w:t>Продолжение таблицы А.1</w:t>
            </w:r>
          </w:p>
        </w:tc>
      </w:tr>
      <w:tr w:rsidR="00A24FBF" w:rsidRPr="00476BA8" w:rsidTr="00A24FBF">
        <w:tc>
          <w:tcPr>
            <w:tcW w:w="7054" w:type="dxa"/>
            <w:vMerge w:val="restart"/>
            <w:vAlign w:val="center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Эскиз</w:t>
            </w:r>
          </w:p>
        </w:tc>
        <w:tc>
          <w:tcPr>
            <w:tcW w:w="3119" w:type="dxa"/>
            <w:vMerge w:val="restart"/>
            <w:vAlign w:val="center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Марка конструкции</w:t>
            </w:r>
          </w:p>
        </w:tc>
        <w:tc>
          <w:tcPr>
            <w:tcW w:w="3544" w:type="dxa"/>
            <w:gridSpan w:val="5"/>
            <w:vAlign w:val="center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Размеры, мм</w:t>
            </w:r>
          </w:p>
        </w:tc>
        <w:tc>
          <w:tcPr>
            <w:tcW w:w="992" w:type="dxa"/>
            <w:vMerge w:val="restart"/>
            <w:vAlign w:val="center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Класс бетона</w:t>
            </w:r>
          </w:p>
        </w:tc>
      </w:tr>
      <w:tr w:rsidR="007A5015" w:rsidRPr="00476BA8" w:rsidTr="00A24FBF">
        <w:tc>
          <w:tcPr>
            <w:tcW w:w="7054" w:type="dxa"/>
            <w:vMerge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709" w:type="dxa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113704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L</w:t>
            </w:r>
          </w:p>
        </w:tc>
        <w:tc>
          <w:tcPr>
            <w:tcW w:w="708" w:type="dxa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113704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B</w:t>
            </w:r>
          </w:p>
        </w:tc>
        <w:tc>
          <w:tcPr>
            <w:tcW w:w="709" w:type="dxa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113704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H</w:t>
            </w:r>
          </w:p>
        </w:tc>
        <w:tc>
          <w:tcPr>
            <w:tcW w:w="709" w:type="dxa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113704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t</w:t>
            </w:r>
          </w:p>
        </w:tc>
        <w:tc>
          <w:tcPr>
            <w:tcW w:w="709" w:type="dxa"/>
          </w:tcPr>
          <w:p w:rsidR="007A5015" w:rsidRPr="00113704" w:rsidRDefault="007A5015" w:rsidP="00E512BF">
            <w:pPr>
              <w:jc w:val="center"/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</w:pPr>
            <w:r w:rsidRPr="00113704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lang w:val="en-US"/>
              </w:rPr>
              <w:t>t</w:t>
            </w:r>
            <w:r w:rsidRPr="00113704">
              <w:rPr>
                <w:rFonts w:ascii="Times New Roman" w:hAnsi="Times New Roman" w:cs="Times New Roman"/>
                <w:i/>
                <w:color w:val="auto"/>
                <w:sz w:val="22"/>
                <w:szCs w:val="22"/>
                <w:vertAlign w:val="subscript"/>
                <w:lang w:val="en-US"/>
              </w:rPr>
              <w:t>1</w:t>
            </w:r>
          </w:p>
        </w:tc>
        <w:tc>
          <w:tcPr>
            <w:tcW w:w="992" w:type="dxa"/>
            <w:vMerge/>
          </w:tcPr>
          <w:p w:rsidR="007A5015" w:rsidRPr="00476BA8" w:rsidRDefault="007A5015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 w:val="restart"/>
          </w:tcPr>
          <w:p w:rsidR="008816A2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3F70D6" w:rsidRDefault="003F70D6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F94252" w:rsidRPr="00476BA8" w:rsidRDefault="00F9425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6B6A9B33" wp14:editId="73D0F30D">
                  <wp:extent cx="2053040" cy="1668780"/>
                  <wp:effectExtent l="0" t="0" r="4445" b="7620"/>
                  <wp:docPr id="244" name="Рисунок 2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54339" cy="1669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8816A2" w:rsidRPr="00113704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Г15.30-1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2" w:type="dxa"/>
            <w:vMerge w:val="restart"/>
            <w:vAlign w:val="center"/>
          </w:tcPr>
          <w:p w:rsidR="008816A2" w:rsidRPr="00336EF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36EF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В15</w:t>
            </w:r>
          </w:p>
          <w:p w:rsidR="008816A2" w:rsidRPr="00336EF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336EFA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или</w:t>
            </w:r>
          </w:p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336EFA">
              <w:rPr>
                <w:rFonts w:ascii="Times New Roman" w:hAnsi="Times New Roman" w:cs="Times New Roman"/>
                <w:spacing w:val="2"/>
                <w:sz w:val="22"/>
                <w:szCs w:val="22"/>
              </w:rPr>
              <w:t>С12/15</w:t>
            </w: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Г15.30-2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Г15.30-3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Г20.30-1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Г20.30-2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Г25.20-1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Г25.20-2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Г30.20-1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Г30.20-2</w:t>
            </w:r>
            <w:r w:rsidRPr="0021327D">
              <w:rPr>
                <w:rFonts w:ascii="Times New Roman" w:hAnsi="Times New Roman" w:cs="Times New Roman"/>
                <w:color w:val="auto"/>
              </w:rPr>
              <w:t>*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Г20.20-1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Г20.20-2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Г25.20-3-1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Г25.20-3-2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Г30.20-3-1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B900A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Г30.20-3-2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0A6CD1">
        <w:trPr>
          <w:trHeight w:val="389"/>
        </w:trPr>
        <w:tc>
          <w:tcPr>
            <w:tcW w:w="7054" w:type="dxa"/>
            <w:vMerge w:val="restart"/>
          </w:tcPr>
          <w:p w:rsidR="008816A2" w:rsidRPr="00476BA8" w:rsidRDefault="00544D0F" w:rsidP="008C0E7B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1315B21B" wp14:editId="425E6D8E">
                  <wp:extent cx="942890" cy="868680"/>
                  <wp:effectExtent l="0" t="0" r="0" b="762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5066" cy="8706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56D81">
              <w:rPr>
                <w:rFonts w:ascii="Times New Roman" w:hAnsi="Times New Roman" w:cs="Times New Roman"/>
                <w:color w:val="auto"/>
              </w:rPr>
              <w:t xml:space="preserve">  </w:t>
            </w:r>
            <w:r>
              <w:rPr>
                <w:rFonts w:ascii="Times New Roman" w:hAnsi="Times New Roman" w:cs="Times New Roman"/>
                <w:color w:val="auto"/>
              </w:rPr>
              <w:t xml:space="preserve">    </w:t>
            </w:r>
            <w:r w:rsidR="008C0E7B">
              <w:rPr>
                <w:noProof/>
              </w:rPr>
              <w:drawing>
                <wp:inline distT="0" distB="0" distL="0" distR="0" wp14:anchorId="3B9DBFD2" wp14:editId="2DD4AFF6">
                  <wp:extent cx="1112616" cy="746825"/>
                  <wp:effectExtent l="0" t="0" r="0" b="0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2616" cy="746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8816A2" w:rsidRPr="00113704" w:rsidRDefault="008816A2" w:rsidP="006C4074">
            <w:pPr>
              <w:spacing w:before="60" w:after="60"/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НГ15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2100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100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6C4074">
        <w:trPr>
          <w:trHeight w:val="281"/>
        </w:trPr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6C407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НГ15</w:t>
            </w:r>
            <w:r w:rsidRPr="001E4120">
              <w:rPr>
                <w:rFonts w:ascii="Times New Roman" w:hAnsi="Times New Roman" w:cs="Times New Roman"/>
                <w:color w:val="auto"/>
                <w:vertAlign w:val="superscript"/>
              </w:rPr>
              <w:t>а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6C4074">
        <w:trPr>
          <w:trHeight w:val="272"/>
        </w:trPr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6C407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2850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550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150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6C4074">
        <w:trPr>
          <w:trHeight w:val="405"/>
        </w:trPr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6C4074">
            <w:pPr>
              <w:spacing w:before="60" w:after="6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НГ20</w:t>
            </w:r>
            <w:r w:rsidRPr="001E4120">
              <w:rPr>
                <w:rFonts w:ascii="Times New Roman" w:hAnsi="Times New Roman" w:cs="Times New Roman"/>
                <w:color w:val="auto"/>
                <w:vertAlign w:val="superscript"/>
              </w:rPr>
              <w:t>а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 w:val="restart"/>
          </w:tcPr>
          <w:p w:rsidR="008816A2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56D81" w:rsidRPr="00476BA8" w:rsidRDefault="00B56D81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noProof/>
              </w:rPr>
              <w:drawing>
                <wp:inline distT="0" distB="0" distL="0" distR="0" wp14:anchorId="016BED18" wp14:editId="24736499">
                  <wp:extent cx="1295400" cy="1140726"/>
                  <wp:effectExtent l="0" t="0" r="0" b="2540"/>
                  <wp:docPr id="241" name="Рисунок 2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009" cy="11421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color w:val="auto"/>
              </w:rPr>
              <w:t xml:space="preserve">       </w:t>
            </w:r>
            <w:r>
              <w:rPr>
                <w:noProof/>
              </w:rPr>
              <w:drawing>
                <wp:inline distT="0" distB="0" distL="0" distR="0" wp14:anchorId="79E701DE" wp14:editId="2E3FA782">
                  <wp:extent cx="1379340" cy="1234547"/>
                  <wp:effectExtent l="0" t="0" r="0" b="3810"/>
                  <wp:docPr id="242" name="Рисунок 2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9340" cy="12345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</w:tcPr>
          <w:p w:rsidR="008816A2" w:rsidRPr="00113704" w:rsidRDefault="001A6FED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НГ25,</w:t>
            </w:r>
            <w:r w:rsidR="001C083E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16A2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НГ25-1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580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2500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180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786560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НГ25</w:t>
            </w: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  <w:vertAlign w:val="superscript"/>
              </w:rPr>
              <w:t>а</w:t>
            </w: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 </w:t>
            </w:r>
            <w:r w:rsidR="008816A2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НГ25</w:t>
            </w:r>
            <w:r w:rsidR="008816A2" w:rsidRPr="001E4120">
              <w:rPr>
                <w:rFonts w:ascii="Times New Roman" w:hAnsi="Times New Roman" w:cs="Times New Roman"/>
                <w:color w:val="auto"/>
                <w:vertAlign w:val="superscript"/>
              </w:rPr>
              <w:t>а</w:t>
            </w:r>
            <w:r w:rsidR="008816A2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-1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НГ25-2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НГ25</w:t>
            </w:r>
            <w:r w:rsidRPr="001E4120">
              <w:rPr>
                <w:rFonts w:ascii="Times New Roman" w:hAnsi="Times New Roman" w:cs="Times New Roman"/>
                <w:color w:val="auto"/>
                <w:vertAlign w:val="superscript"/>
              </w:rPr>
              <w:t>а</w:t>
            </w: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-2</w:t>
            </w: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vMerge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6C4074">
        <w:trPr>
          <w:trHeight w:val="325"/>
        </w:trPr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786560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НГ30,</w:t>
            </w:r>
            <w:r w:rsidR="001C083E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r w:rsidR="008816A2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НГ30-1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2000</w:t>
            </w:r>
          </w:p>
        </w:tc>
        <w:tc>
          <w:tcPr>
            <w:tcW w:w="708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600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3000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</w:t>
            </w:r>
          </w:p>
        </w:tc>
        <w:tc>
          <w:tcPr>
            <w:tcW w:w="709" w:type="dxa"/>
            <w:vMerge w:val="restart"/>
            <w:vAlign w:val="center"/>
          </w:tcPr>
          <w:p w:rsidR="008816A2" w:rsidRPr="00113704" w:rsidRDefault="008816A2" w:rsidP="00CB7E3E">
            <w:pPr>
              <w:jc w:val="center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200</w:t>
            </w: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6C4074">
        <w:trPr>
          <w:trHeight w:val="357"/>
        </w:trPr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1C083E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НГ30</w:t>
            </w:r>
            <w:r w:rsidRPr="001E4120">
              <w:rPr>
                <w:rFonts w:ascii="Times New Roman" w:hAnsi="Times New Roman" w:cs="Times New Roman"/>
                <w:color w:val="auto"/>
                <w:vertAlign w:val="superscript"/>
              </w:rPr>
              <w:t>а</w:t>
            </w: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,  </w:t>
            </w:r>
            <w:r w:rsidR="008816A2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НГ30</w:t>
            </w:r>
            <w:r w:rsidR="008816A2" w:rsidRPr="001E4120">
              <w:rPr>
                <w:rFonts w:ascii="Times New Roman" w:hAnsi="Times New Roman" w:cs="Times New Roman"/>
                <w:color w:val="auto"/>
                <w:vertAlign w:val="superscript"/>
              </w:rPr>
              <w:t>а</w:t>
            </w:r>
            <w:r w:rsidR="008816A2"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-1</w:t>
            </w: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8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6C4074">
        <w:trPr>
          <w:trHeight w:val="403"/>
        </w:trPr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НГ30-2</w:t>
            </w: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8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8816A2" w:rsidRPr="00476BA8" w:rsidTr="00A24FBF">
        <w:tc>
          <w:tcPr>
            <w:tcW w:w="7054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119" w:type="dxa"/>
          </w:tcPr>
          <w:p w:rsidR="008816A2" w:rsidRPr="00113704" w:rsidRDefault="008816A2" w:rsidP="00FC54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НГ30</w:t>
            </w:r>
            <w:r w:rsidRPr="001E4120">
              <w:rPr>
                <w:rFonts w:ascii="Times New Roman" w:hAnsi="Times New Roman" w:cs="Times New Roman"/>
                <w:color w:val="auto"/>
                <w:vertAlign w:val="superscript"/>
              </w:rPr>
              <w:t>а</w:t>
            </w:r>
            <w:r w:rsidRPr="00113704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-2</w:t>
            </w: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8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709" w:type="dxa"/>
            <w:vMerge/>
          </w:tcPr>
          <w:p w:rsidR="008816A2" w:rsidRPr="004C6BAA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  <w:lang w:val="en-US"/>
              </w:rPr>
            </w:pPr>
          </w:p>
        </w:tc>
        <w:tc>
          <w:tcPr>
            <w:tcW w:w="992" w:type="dxa"/>
            <w:vMerge/>
          </w:tcPr>
          <w:p w:rsidR="008816A2" w:rsidRPr="00476BA8" w:rsidRDefault="008816A2" w:rsidP="00E512B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FF3F1F" w:rsidRDefault="00FF3F1F" w:rsidP="004A150A">
      <w:pPr>
        <w:ind w:firstLine="567"/>
        <w:jc w:val="center"/>
        <w:rPr>
          <w:rFonts w:ascii="Times New Roman" w:hAnsi="Times New Roman" w:cs="Times New Roman"/>
          <w:color w:val="auto"/>
        </w:rPr>
        <w:sectPr w:rsidR="00FF3F1F" w:rsidSect="00FF3F1F">
          <w:pgSz w:w="16838" w:h="11906" w:orient="landscape" w:code="9"/>
          <w:pgMar w:top="1418" w:right="1418" w:bottom="1134" w:left="1418" w:header="1021" w:footer="1021" w:gutter="0"/>
          <w:cols w:space="708"/>
          <w:docGrid w:linePitch="360"/>
        </w:sectPr>
      </w:pPr>
      <w:r>
        <w:rPr>
          <w:rFonts w:ascii="Times New Roman" w:hAnsi="Times New Roman" w:cs="Times New Roman"/>
          <w:b/>
          <w:noProof/>
          <w:color w:val="aut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128B17F" wp14:editId="712E44ED">
                <wp:simplePos x="0" y="0"/>
                <wp:positionH relativeFrom="column">
                  <wp:posOffset>9119870</wp:posOffset>
                </wp:positionH>
                <wp:positionV relativeFrom="paragraph">
                  <wp:posOffset>2381885</wp:posOffset>
                </wp:positionV>
                <wp:extent cx="536575" cy="2133600"/>
                <wp:effectExtent l="0" t="0" r="0" b="0"/>
                <wp:wrapNone/>
                <wp:docPr id="210" name="Надпись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575" cy="21336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12BF" w:rsidRPr="00893B91" w:rsidRDefault="00E512BF" w:rsidP="00FF3F1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893B91">
                              <w:rPr>
                                <w:rFonts w:ascii="Times New Roman" w:hAnsi="Times New Roman" w:cs="Times New Roman"/>
                                <w:b/>
                              </w:rPr>
                              <w:t>СТ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 w:rsidRPr="00893B9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РК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3775-2022</w:t>
                            </w:r>
                          </w:p>
                          <w:p w:rsidR="00E512BF" w:rsidRPr="00893B91" w:rsidRDefault="00E512BF" w:rsidP="00FF3F1F">
                            <w:pPr>
                              <w:jc w:val="right"/>
                              <w:rPr>
                                <w:rFonts w:ascii="Times New Roman" w:hAnsi="Times New Roman" w:cs="Times New Roman"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128B17F" id="_x0000_t202" coordsize="21600,21600" o:spt="202" path="m,l,21600r21600,l21600,xe">
                <v:stroke joinstyle="miter"/>
                <v:path gradientshapeok="t" o:connecttype="rect"/>
              </v:shapetype>
              <v:shape id="Надпись 210" o:spid="_x0000_s1026" type="#_x0000_t202" style="position:absolute;left:0;text-align:left;margin-left:718.1pt;margin-top:187.55pt;width:42.25pt;height:168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YnpdwIAAGUFAAAOAAAAZHJzL2Uyb0RvYy54bWysVEtv2zAMvg/YfxB0X5x3tyBOkaXIMCBo&#10;i6VDz4osJcJkUZOU2NmvHyU7j3W9dNhFpsyPr08kp7d1qclBOK/A5LTX6VIiDIdCmW1Ovz8tP3yk&#10;xAdmCqbBiJwehae3s/fvppWdiD7sQBfCEXRi/KSyOd2FYCdZ5vlOlMx3wAqDSgmuZAGvbpsVjlXo&#10;vdRZv9sdZxW4wjrgwnv8e9co6Sz5l1Lw8CClF4HonGJuIZ0unZt4ZrMpm2wdszvF2zTYP2RRMmUw&#10;6NnVHQuM7J36y1WpuAMPMnQ4lBlIqbhINWA1ve6LatY7ZkWqBcnx9kyT/39u+f1hbR8dCfVnqPEB&#10;IyGV9ROPP2M9tXRl/GKmBPVI4fFMm6gD4fhzNBiPbkaUcFT1e4PBuJt4zS7W1vnwRUBJopBTh8+S&#10;2GKHlQ8YEaEnSAzmQatiqbROl9gKYqEdOTB8xM025YgWf6C0IVVOx4NRNzk2EM0bz9pENyI1Qxvu&#10;UmGSwlGLiNHmm5BEFanQV2IzzoUJp/gJHVESQ73FsMVfsnqLcVMHWqTIYMLZuFQGXKo+Tc+FsuLH&#10;KWXZ4JHwq7qjGOpN3b78BoojNoSDZla85UuFr7ZiPjwyh8OBPYADHx7wkBqQdWglSnbgfr32P+Jz&#10;Gk9KKhy2nPqfe+YEJfqrwW7+1BsO43Smy3B008eLu9ZsrjVmXy4AW6GHq8XyJEZ80CdROiifcS/M&#10;Y1RUMcMxs5xi9EZchGYF4F7hYj5PIJxHy8LKrC2PriO9sSef6mfmbNu4AVv+Hk5jySYv+rfBRksD&#10;830AqVJzR4IbVlvicZZTz7d7Jy6L63tCXbbj7DcAAAD//wMAUEsDBBQABgAIAAAAIQAfv8sQ4gAA&#10;AA0BAAAPAAAAZHJzL2Rvd25yZXYueG1sTI/BTsMwEETvSPyDtUhcUOs4pQmEOBVC5YBUIUjp3YlN&#10;HGGvo9ht0r/HPcFxtE8zb8vNbA05qdH3DjmwZQJEYetkjx2Hr/3r4gGIDwKlMA4Vh7PysKmur0pR&#10;SDfhpzrVoSOxBH0hOOgQhoJS32plhV+6QWG8fbvRihDj2FE5iimWW0PTJMmoFT3GBS0G9aJV+1Mf&#10;LYe7Rry5w5lm9XZ7aHaPZtL1+wfntzfz8xOQoObwB8NFP6pDFZ0ad0TpiYn5fpWlkeWwytcMyAVZ&#10;p0kOpOGQM8aAViX9/0X1CwAA//8DAFBLAQItABQABgAIAAAAIQC2gziS/gAAAOEBAAATAAAAAAAA&#10;AAAAAAAAAAAAAABbQ29udGVudF9UeXBlc10ueG1sUEsBAi0AFAAGAAgAAAAhADj9If/WAAAAlAEA&#10;AAsAAAAAAAAAAAAAAAAALwEAAF9yZWxzLy5yZWxzUEsBAi0AFAAGAAgAAAAhADCJiel3AgAAZQUA&#10;AA4AAAAAAAAAAAAAAAAALgIAAGRycy9lMm9Eb2MueG1sUEsBAi0AFAAGAAgAAAAhAB+/yxDiAAAA&#10;DQEAAA8AAAAAAAAAAAAAAAAA0QQAAGRycy9kb3ducmV2LnhtbFBLBQYAAAAABAAEAPMAAADgBQAA&#10;AAA=&#10;" fillcolor="white [3212]" stroked="f" strokeweight=".5pt">
                <v:textbox style="layout-flow:vertical">
                  <w:txbxContent>
                    <w:p w:rsidR="00E512BF" w:rsidRPr="00893B91" w:rsidRDefault="00E512BF" w:rsidP="00FF3F1F">
                      <w:pPr>
                        <w:jc w:val="right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893B91">
                        <w:rPr>
                          <w:rFonts w:ascii="Times New Roman" w:hAnsi="Times New Roman" w:cs="Times New Roman"/>
                          <w:b/>
                        </w:rPr>
                        <w:t>СТ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 w:rsidRPr="00893B91">
                        <w:rPr>
                          <w:rFonts w:ascii="Times New Roman" w:hAnsi="Times New Roman" w:cs="Times New Roman"/>
                          <w:b/>
                        </w:rPr>
                        <w:t xml:space="preserve">РК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3775-2022</w:t>
                      </w:r>
                    </w:p>
                    <w:p w:rsidR="00E512BF" w:rsidRPr="00893B91" w:rsidRDefault="00E512BF" w:rsidP="00FF3F1F">
                      <w:pPr>
                        <w:jc w:val="right"/>
                        <w:rPr>
                          <w:rFonts w:ascii="Times New Roman" w:hAnsi="Times New Roman" w:cs="Times New Roman"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F3F1F" w:rsidRPr="00CF2892" w:rsidRDefault="00FF3F1F" w:rsidP="00FF3F1F">
      <w:pPr>
        <w:ind w:firstLine="567"/>
        <w:jc w:val="center"/>
        <w:rPr>
          <w:rFonts w:ascii="Times New Roman" w:hAnsi="Times New Roman" w:cs="Times New Roman"/>
          <w:b/>
          <w:color w:val="auto"/>
        </w:rPr>
      </w:pPr>
      <w:r w:rsidRPr="00CF2892">
        <w:rPr>
          <w:rFonts w:ascii="Times New Roman" w:hAnsi="Times New Roman" w:cs="Times New Roman"/>
          <w:b/>
          <w:color w:val="auto"/>
        </w:rPr>
        <w:lastRenderedPageBreak/>
        <w:t>Библиография</w:t>
      </w: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[1] </w:t>
      </w:r>
      <w:r w:rsidRPr="00CF2892">
        <w:rPr>
          <w:rFonts w:ascii="Times New Roman" w:eastAsia="Arial-BoldMT" w:hAnsi="Times New Roman" w:cs="Times New Roman"/>
          <w:bCs/>
          <w:color w:val="auto"/>
          <w:lang w:eastAsia="en-US"/>
        </w:rPr>
        <w:t>СП РК 2.01-101-2013*</w:t>
      </w:r>
      <w:r w:rsidRPr="00CF2892">
        <w:rPr>
          <w:rFonts w:ascii="Times New Roman" w:eastAsiaTheme="minorHAnsi" w:hAnsi="Times New Roman" w:cs="Times New Roman"/>
          <w:bCs/>
          <w:color w:val="FF0000"/>
          <w:lang w:eastAsia="en-US"/>
        </w:rPr>
        <w:t xml:space="preserve"> 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>«</w:t>
      </w:r>
      <w:r w:rsidRPr="00CF2892">
        <w:rPr>
          <w:rFonts w:ascii="Times New Roman" w:eastAsia="ArialMT" w:hAnsi="Times New Roman" w:cs="Times New Roman"/>
          <w:color w:val="auto"/>
          <w:lang w:eastAsia="en-US"/>
        </w:rPr>
        <w:t>Защита строительных конструкций от коррозии</w:t>
      </w:r>
      <w:r w:rsidRPr="0026229A">
        <w:rPr>
          <w:rFonts w:ascii="Times New Roman" w:eastAsiaTheme="minorHAnsi" w:hAnsi="Times New Roman" w:cs="Times New Roman"/>
          <w:bCs/>
          <w:color w:val="auto"/>
          <w:lang w:eastAsia="en-US"/>
        </w:rPr>
        <w:t>».</w:t>
      </w:r>
      <w:r w:rsidRPr="00CF2892">
        <w:rPr>
          <w:rFonts w:ascii="Times New Roman" w:eastAsiaTheme="minorHAnsi" w:hAnsi="Times New Roman" w:cs="Times New Roman"/>
          <w:bCs/>
          <w:color w:val="auto"/>
          <w:lang w:eastAsia="en-US"/>
        </w:rPr>
        <w:t xml:space="preserve"> </w:t>
      </w: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pBdr>
          <w:top w:val="single" w:sz="4" w:space="1" w:color="auto"/>
        </w:pBdr>
        <w:tabs>
          <w:tab w:val="left" w:pos="4525"/>
          <w:tab w:val="left" w:pos="705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F2892">
        <w:rPr>
          <w:rFonts w:ascii="Times New Roman" w:hAnsi="Times New Roman" w:cs="Times New Roman"/>
          <w:color w:val="auto"/>
        </w:rPr>
        <w:tab/>
      </w:r>
      <w:r w:rsidRPr="00CF2892">
        <w:rPr>
          <w:rFonts w:ascii="Times New Roman" w:hAnsi="Times New Roman" w:cs="Times New Roman"/>
          <w:color w:val="auto"/>
        </w:rPr>
        <w:tab/>
      </w:r>
      <w:r w:rsidRPr="00CF2892">
        <w:rPr>
          <w:rFonts w:ascii="Times New Roman" w:hAnsi="Times New Roman" w:cs="Times New Roman"/>
          <w:b/>
          <w:color w:val="auto"/>
        </w:rPr>
        <w:t>МКС 91.080.40</w:t>
      </w:r>
    </w:p>
    <w:p w:rsidR="00FF3F1F" w:rsidRDefault="00FF3F1F" w:rsidP="00FF3F1F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color w:val="auto"/>
        </w:rPr>
      </w:pPr>
      <w:r w:rsidRPr="005C070A">
        <w:rPr>
          <w:rStyle w:val="9pt"/>
          <w:rFonts w:ascii="Times New Roman" w:hAnsi="Times New Roman" w:cs="Times New Roman"/>
          <w:color w:val="auto"/>
          <w:sz w:val="24"/>
          <w:szCs w:val="24"/>
        </w:rPr>
        <w:t>Ключевые слова:</w:t>
      </w:r>
      <w:r w:rsidRPr="005C070A">
        <w:rPr>
          <w:rFonts w:ascii="Times New Roman" w:hAnsi="Times New Roman" w:cs="Times New Roman"/>
          <w:color w:val="auto"/>
        </w:rPr>
        <w:t xml:space="preserve"> </w:t>
      </w:r>
      <w:r w:rsidR="00410DD7">
        <w:rPr>
          <w:rFonts w:ascii="Times New Roman" w:hAnsi="Times New Roman" w:cs="Times New Roman"/>
          <w:color w:val="auto"/>
        </w:rPr>
        <w:t>Г-образная конструкция</w:t>
      </w:r>
      <w:r w:rsidRPr="005C070A">
        <w:rPr>
          <w:rFonts w:ascii="Times New Roman" w:hAnsi="Times New Roman" w:cs="Times New Roman"/>
          <w:color w:val="auto"/>
        </w:rPr>
        <w:t xml:space="preserve">, </w:t>
      </w:r>
      <w:r w:rsidR="00E20BFF">
        <w:rPr>
          <w:rFonts w:ascii="Times New Roman" w:eastAsia="Arial Unicode MS" w:hAnsi="Times New Roman" w:cs="Times New Roman"/>
          <w:color w:val="auto"/>
          <w:lang w:eastAsia="en-US"/>
        </w:rPr>
        <w:t>конструкция с ныряющей вертикальной стенкой</w:t>
      </w:r>
      <w:r w:rsidRPr="00CF2892">
        <w:rPr>
          <w:rFonts w:ascii="Times New Roman" w:eastAsia="Arial Unicode MS" w:hAnsi="Times New Roman" w:cs="Times New Roman"/>
          <w:color w:val="auto"/>
          <w:lang w:eastAsia="en-US"/>
        </w:rPr>
        <w:t xml:space="preserve">, </w:t>
      </w:r>
      <w:r w:rsidRPr="00CF2892">
        <w:rPr>
          <w:rFonts w:ascii="Times New Roman" w:hAnsi="Times New Roman" w:cs="Times New Roman"/>
          <w:color w:val="auto"/>
        </w:rPr>
        <w:t>класс прочности бетона на сжатие, морозостойкость,  отпускная прочность</w:t>
      </w:r>
      <w:r>
        <w:rPr>
          <w:rFonts w:ascii="Times New Roman" w:hAnsi="Times New Roman" w:cs="Times New Roman"/>
          <w:color w:val="auto"/>
        </w:rPr>
        <w:t xml:space="preserve"> </w:t>
      </w:r>
    </w:p>
    <w:p w:rsidR="00FF3F1F" w:rsidRPr="00CF2892" w:rsidRDefault="00FF3F1F" w:rsidP="00FF3F1F">
      <w:pPr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CF2892" w:rsidRDefault="00FF3F1F" w:rsidP="00FF3F1F">
      <w:pPr>
        <w:pBdr>
          <w:top w:val="single" w:sz="4" w:space="1" w:color="auto"/>
        </w:pBdr>
        <w:tabs>
          <w:tab w:val="left" w:pos="4525"/>
          <w:tab w:val="left" w:pos="705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F2892">
        <w:rPr>
          <w:rFonts w:ascii="Times New Roman" w:hAnsi="Times New Roman" w:cs="Times New Roman"/>
          <w:color w:val="auto"/>
        </w:rPr>
        <w:lastRenderedPageBreak/>
        <w:tab/>
      </w:r>
      <w:r w:rsidRPr="00CF2892">
        <w:rPr>
          <w:rFonts w:ascii="Times New Roman" w:hAnsi="Times New Roman" w:cs="Times New Roman"/>
          <w:color w:val="auto"/>
        </w:rPr>
        <w:tab/>
      </w:r>
      <w:r w:rsidRPr="00CF2892">
        <w:rPr>
          <w:rFonts w:ascii="Times New Roman" w:hAnsi="Times New Roman" w:cs="Times New Roman"/>
          <w:b/>
          <w:color w:val="auto"/>
        </w:rPr>
        <w:t>МКС 91.080.40</w:t>
      </w:r>
    </w:p>
    <w:p w:rsidR="00FF3F1F" w:rsidRDefault="00FF3F1F" w:rsidP="00FF3F1F">
      <w:pPr>
        <w:pBdr>
          <w:bottom w:val="single" w:sz="4" w:space="1" w:color="auto"/>
        </w:pBdr>
        <w:jc w:val="both"/>
        <w:rPr>
          <w:rFonts w:ascii="Times New Roman" w:hAnsi="Times New Roman" w:cs="Times New Roman"/>
          <w:color w:val="auto"/>
        </w:rPr>
      </w:pPr>
      <w:r w:rsidRPr="005C070A">
        <w:rPr>
          <w:rStyle w:val="9pt"/>
          <w:rFonts w:ascii="Times New Roman" w:hAnsi="Times New Roman" w:cs="Times New Roman"/>
          <w:color w:val="auto"/>
          <w:sz w:val="24"/>
          <w:szCs w:val="24"/>
        </w:rPr>
        <w:t>Ключевые слова:</w:t>
      </w:r>
      <w:r w:rsidRPr="005C070A">
        <w:rPr>
          <w:rFonts w:ascii="Times New Roman" w:hAnsi="Times New Roman" w:cs="Times New Roman"/>
          <w:color w:val="auto"/>
        </w:rPr>
        <w:t xml:space="preserve"> </w:t>
      </w:r>
      <w:r w:rsidR="00606FE7">
        <w:rPr>
          <w:rFonts w:ascii="Times New Roman" w:hAnsi="Times New Roman" w:cs="Times New Roman"/>
          <w:color w:val="auto"/>
        </w:rPr>
        <w:t>Г-образная конструкция</w:t>
      </w:r>
      <w:r w:rsidR="00606FE7" w:rsidRPr="005C070A">
        <w:rPr>
          <w:rFonts w:ascii="Times New Roman" w:hAnsi="Times New Roman" w:cs="Times New Roman"/>
          <w:color w:val="auto"/>
        </w:rPr>
        <w:t xml:space="preserve">, </w:t>
      </w:r>
      <w:r w:rsidR="00606FE7">
        <w:rPr>
          <w:rFonts w:ascii="Times New Roman" w:eastAsia="Arial Unicode MS" w:hAnsi="Times New Roman" w:cs="Times New Roman"/>
          <w:color w:val="auto"/>
          <w:lang w:eastAsia="en-US"/>
        </w:rPr>
        <w:t>конструкция с ныряющей вертикальной стенкой</w:t>
      </w:r>
      <w:r w:rsidR="00606FE7" w:rsidRPr="00CF2892">
        <w:rPr>
          <w:rFonts w:ascii="Times New Roman" w:eastAsia="Arial Unicode MS" w:hAnsi="Times New Roman" w:cs="Times New Roman"/>
          <w:color w:val="auto"/>
          <w:lang w:eastAsia="en-US"/>
        </w:rPr>
        <w:t xml:space="preserve">, </w:t>
      </w:r>
      <w:r w:rsidR="00606FE7" w:rsidRPr="00CF2892">
        <w:rPr>
          <w:rFonts w:ascii="Times New Roman" w:hAnsi="Times New Roman" w:cs="Times New Roman"/>
          <w:color w:val="auto"/>
        </w:rPr>
        <w:t>класс прочности бетона на сжатие, морозостойкость,  отпускная прочность</w:t>
      </w:r>
    </w:p>
    <w:p w:rsidR="00FF3F1F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p w:rsidR="00FF3F1F" w:rsidRPr="00DD2EC8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DD2EC8">
        <w:rPr>
          <w:rFonts w:ascii="Times New Roman" w:hAnsi="Times New Roman" w:cs="Times New Roman"/>
          <w:b/>
          <w:color w:val="auto"/>
        </w:rPr>
        <w:t>РАЗРАБОТЧИК</w:t>
      </w:r>
    </w:p>
    <w:p w:rsidR="001073BF" w:rsidRDefault="001073BF" w:rsidP="00FF3F1F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FF3F1F" w:rsidRPr="001073BF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1073BF">
        <w:rPr>
          <w:rFonts w:ascii="Times New Roman" w:hAnsi="Times New Roman" w:cs="Times New Roman"/>
          <w:b/>
          <w:color w:val="auto"/>
        </w:rPr>
        <w:t xml:space="preserve">РГП «Казахстанский институт стандартизации и метрологии» </w:t>
      </w:r>
    </w:p>
    <w:p w:rsidR="001073BF" w:rsidRDefault="001073BF" w:rsidP="00FF3F1F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FF3F1F" w:rsidRPr="00CB67FF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B67FF">
        <w:rPr>
          <w:rFonts w:ascii="Times New Roman" w:hAnsi="Times New Roman" w:cs="Times New Roman"/>
          <w:b/>
          <w:color w:val="auto"/>
        </w:rPr>
        <w:t>Заместитель</w:t>
      </w:r>
    </w:p>
    <w:p w:rsidR="00FF3F1F" w:rsidRPr="00CB67FF" w:rsidRDefault="00FF3F1F" w:rsidP="00FF3F1F">
      <w:pPr>
        <w:pStyle w:val="Default"/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B67FF">
        <w:rPr>
          <w:rFonts w:ascii="Times New Roman" w:hAnsi="Times New Roman" w:cs="Times New Roman"/>
          <w:b/>
          <w:color w:val="auto"/>
        </w:rPr>
        <w:t xml:space="preserve">генерального директора </w:t>
      </w:r>
      <w:r w:rsidRPr="00CB67FF">
        <w:rPr>
          <w:rFonts w:ascii="Times New Roman" w:hAnsi="Times New Roman" w:cs="Times New Roman"/>
          <w:b/>
          <w:color w:val="auto"/>
        </w:rPr>
        <w:tab/>
      </w:r>
    </w:p>
    <w:p w:rsidR="00FF3F1F" w:rsidRPr="00CB67FF" w:rsidRDefault="00FF3F1F" w:rsidP="00FF3F1F">
      <w:pPr>
        <w:pStyle w:val="Default"/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FF3F1F" w:rsidRDefault="00FF3F1F" w:rsidP="00FF3F1F">
      <w:pPr>
        <w:pStyle w:val="Default"/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B67FF">
        <w:rPr>
          <w:rFonts w:ascii="Times New Roman" w:hAnsi="Times New Roman" w:cs="Times New Roman"/>
          <w:b/>
          <w:color w:val="auto"/>
        </w:rPr>
        <w:t xml:space="preserve">Руководитель </w:t>
      </w:r>
    </w:p>
    <w:p w:rsidR="00FF3F1F" w:rsidRPr="00CB67FF" w:rsidRDefault="00FF3F1F" w:rsidP="00FF3F1F">
      <w:pPr>
        <w:pStyle w:val="Default"/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B67FF">
        <w:rPr>
          <w:rFonts w:ascii="Times New Roman" w:hAnsi="Times New Roman" w:cs="Times New Roman"/>
          <w:b/>
          <w:color w:val="auto"/>
        </w:rPr>
        <w:t>Департамента разработки НТД</w:t>
      </w:r>
      <w:r w:rsidRPr="00CB67FF">
        <w:rPr>
          <w:rFonts w:ascii="Times New Roman" w:hAnsi="Times New Roman" w:cs="Times New Roman"/>
          <w:b/>
          <w:color w:val="auto"/>
        </w:rPr>
        <w:tab/>
      </w:r>
    </w:p>
    <w:p w:rsidR="00FF3F1F" w:rsidRPr="00CB67FF" w:rsidRDefault="00FF3F1F" w:rsidP="00FF3F1F">
      <w:pPr>
        <w:pStyle w:val="Default"/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</w:p>
    <w:p w:rsidR="00FF3F1F" w:rsidRPr="00CB67FF" w:rsidRDefault="00FF3F1F" w:rsidP="00FF3F1F">
      <w:pPr>
        <w:pStyle w:val="Default"/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  <w:lang w:val="kk-KZ"/>
        </w:rPr>
      </w:pPr>
      <w:r w:rsidRPr="00CB67FF">
        <w:rPr>
          <w:rFonts w:ascii="Times New Roman" w:hAnsi="Times New Roman" w:cs="Times New Roman"/>
          <w:b/>
          <w:color w:val="auto"/>
        </w:rPr>
        <w:t xml:space="preserve">Эксперт по стандартизации </w:t>
      </w:r>
      <w:r w:rsidRPr="00CB67FF">
        <w:rPr>
          <w:rFonts w:ascii="Times New Roman" w:hAnsi="Times New Roman" w:cs="Times New Roman"/>
          <w:b/>
          <w:color w:val="auto"/>
        </w:rPr>
        <w:tab/>
      </w:r>
    </w:p>
    <w:p w:rsidR="00FF3F1F" w:rsidRPr="00CB67FF" w:rsidRDefault="00FF3F1F" w:rsidP="00FF3F1F">
      <w:pPr>
        <w:tabs>
          <w:tab w:val="left" w:pos="6379"/>
        </w:tabs>
        <w:ind w:firstLine="567"/>
        <w:jc w:val="both"/>
        <w:rPr>
          <w:rFonts w:ascii="Times New Roman" w:hAnsi="Times New Roman" w:cs="Times New Roman"/>
          <w:b/>
          <w:color w:val="auto"/>
        </w:rPr>
      </w:pPr>
      <w:r w:rsidRPr="00CB67FF">
        <w:rPr>
          <w:rFonts w:ascii="Times New Roman" w:hAnsi="Times New Roman" w:cs="Times New Roman"/>
          <w:b/>
        </w:rPr>
        <w:tab/>
      </w:r>
      <w:r w:rsidRPr="00CB67FF">
        <w:rPr>
          <w:rFonts w:ascii="Times New Roman" w:hAnsi="Times New Roman" w:cs="Times New Roman"/>
          <w:b/>
        </w:rPr>
        <w:tab/>
      </w:r>
    </w:p>
    <w:p w:rsidR="00FF3F1F" w:rsidRPr="00CB67FF" w:rsidRDefault="00FF3F1F" w:rsidP="00FF3F1F">
      <w:pPr>
        <w:pStyle w:val="Default"/>
        <w:ind w:firstLine="567"/>
        <w:jc w:val="both"/>
        <w:rPr>
          <w:rFonts w:ascii="Times New Roman" w:hAnsi="Times New Roman" w:cs="Times New Roman"/>
          <w:b/>
          <w:color w:val="auto"/>
          <w:lang w:val="kk-KZ"/>
        </w:rPr>
      </w:pPr>
    </w:p>
    <w:p w:rsidR="000A2828" w:rsidRDefault="000A2828" w:rsidP="000A2828">
      <w:pPr>
        <w:tabs>
          <w:tab w:val="left" w:pos="6379"/>
        </w:tabs>
        <w:ind w:firstLine="567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CC6D49" w:rsidRDefault="00CC6D49" w:rsidP="000A2828">
      <w:pPr>
        <w:pStyle w:val="Default"/>
        <w:ind w:firstLine="567"/>
        <w:jc w:val="both"/>
        <w:rPr>
          <w:rFonts w:ascii="Times New Roman" w:hAnsi="Times New Roman" w:cs="Times New Roman"/>
          <w:color w:val="auto"/>
        </w:rPr>
      </w:pPr>
    </w:p>
    <w:sectPr w:rsidR="00CC6D49" w:rsidSect="00A02A8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F159E" w:rsidRDefault="002F159E" w:rsidP="005A531F">
      <w:r>
        <w:separator/>
      </w:r>
    </w:p>
  </w:endnote>
  <w:endnote w:type="continuationSeparator" w:id="0">
    <w:p w:rsidR="002F159E" w:rsidRDefault="002F159E" w:rsidP="005A5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-BoldMT">
    <w:altName w:val="Arial"/>
    <w:charset w:val="00"/>
    <w:family w:val="auto"/>
    <w:pitch w:val="default"/>
  </w:font>
  <w:font w:name="Aria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687262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512BF" w:rsidRPr="007210F3" w:rsidRDefault="00E512BF" w:rsidP="00586F72">
        <w:pPr>
          <w:pStyle w:val="ac"/>
        </w:pPr>
        <w:r w:rsidRPr="001D2504">
          <w:rPr>
            <w:rFonts w:ascii="Times New Roman" w:hAnsi="Times New Roman" w:cs="Times New Roman"/>
          </w:rPr>
          <w:fldChar w:fldCharType="begin"/>
        </w:r>
        <w:r w:rsidRPr="001D2504">
          <w:rPr>
            <w:rFonts w:ascii="Times New Roman" w:hAnsi="Times New Roman" w:cs="Times New Roman"/>
          </w:rPr>
          <w:instrText xml:space="preserve"> PAGE   \* MERGEFORMAT </w:instrText>
        </w:r>
        <w:r w:rsidRPr="001D2504">
          <w:rPr>
            <w:rFonts w:ascii="Times New Roman" w:hAnsi="Times New Roman" w:cs="Times New Roman"/>
          </w:rPr>
          <w:fldChar w:fldCharType="separate"/>
        </w:r>
        <w:r w:rsidR="001073BF">
          <w:rPr>
            <w:rFonts w:ascii="Times New Roman" w:hAnsi="Times New Roman" w:cs="Times New Roman"/>
            <w:noProof/>
          </w:rPr>
          <w:t>12</w:t>
        </w:r>
        <w:r w:rsidRPr="001D250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878375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512BF" w:rsidRPr="0068162B" w:rsidRDefault="00E512BF" w:rsidP="00FF3F1F">
        <w:pPr>
          <w:pStyle w:val="ac"/>
          <w:tabs>
            <w:tab w:val="right" w:pos="9631"/>
          </w:tabs>
          <w:spacing w:before="40"/>
          <w:ind w:firstLine="567"/>
          <w:jc w:val="right"/>
          <w:rPr>
            <w:lang w:val="kk-KZ"/>
          </w:rPr>
        </w:pPr>
        <w:r w:rsidRPr="00E27230">
          <w:rPr>
            <w:rFonts w:ascii="Times New Roman" w:hAnsi="Times New Roman" w:cs="Times New Roman"/>
          </w:rPr>
          <w:fldChar w:fldCharType="begin"/>
        </w:r>
        <w:r w:rsidRPr="00E27230">
          <w:rPr>
            <w:rFonts w:ascii="Times New Roman" w:hAnsi="Times New Roman" w:cs="Times New Roman"/>
          </w:rPr>
          <w:instrText>PAGE   \* MERGEFORMAT</w:instrText>
        </w:r>
        <w:r w:rsidRPr="00E27230">
          <w:rPr>
            <w:rFonts w:ascii="Times New Roman" w:hAnsi="Times New Roman" w:cs="Times New Roman"/>
          </w:rPr>
          <w:fldChar w:fldCharType="separate"/>
        </w:r>
        <w:r w:rsidR="001073BF">
          <w:rPr>
            <w:rFonts w:ascii="Times New Roman" w:hAnsi="Times New Roman" w:cs="Times New Roman"/>
            <w:noProof/>
          </w:rPr>
          <w:t>11</w:t>
        </w:r>
        <w:r w:rsidRPr="00E27230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12BF" w:rsidRPr="006A383B" w:rsidRDefault="00E512BF" w:rsidP="00017CB8">
    <w:pPr>
      <w:pStyle w:val="ac"/>
      <w:pBdr>
        <w:top w:val="single" w:sz="18" w:space="1" w:color="auto"/>
      </w:pBdr>
      <w:tabs>
        <w:tab w:val="right" w:pos="9631"/>
      </w:tabs>
      <w:spacing w:before="40"/>
      <w:ind w:firstLine="567"/>
      <w:jc w:val="both"/>
      <w:rPr>
        <w:rFonts w:ascii="Times New Roman" w:hAnsi="Times New Roman" w:cs="Times New Roman"/>
        <w:b/>
        <w:i/>
      </w:rPr>
    </w:pPr>
    <w:r w:rsidRPr="006A383B">
      <w:rPr>
        <w:rFonts w:ascii="Times New Roman" w:hAnsi="Times New Roman"/>
        <w:b/>
        <w:i/>
      </w:rPr>
      <w:t>Проект, редакция 1</w:t>
    </w:r>
  </w:p>
  <w:p w:rsidR="00E512BF" w:rsidRPr="00C70350" w:rsidRDefault="00E512BF" w:rsidP="00FF3F1F">
    <w:pPr>
      <w:pStyle w:val="ac"/>
      <w:pBdr>
        <w:top w:val="single" w:sz="18" w:space="1" w:color="auto"/>
      </w:pBdr>
      <w:tabs>
        <w:tab w:val="right" w:pos="9631"/>
      </w:tabs>
      <w:spacing w:before="40"/>
      <w:jc w:val="right"/>
      <w:rPr>
        <w:rFonts w:ascii="Times New Roman" w:hAnsi="Times New Roman" w:cs="Times New Roman"/>
      </w:rPr>
    </w:pPr>
    <w:r w:rsidRPr="00C70350">
      <w:rPr>
        <w:rFonts w:ascii="Times New Roman" w:hAnsi="Times New Roman" w:cs="Times New Roman"/>
      </w:rPr>
      <w:t>1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109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E512BF" w:rsidRPr="007210F3" w:rsidRDefault="00E512BF" w:rsidP="00586F72">
        <w:pPr>
          <w:pStyle w:val="ac"/>
        </w:pPr>
        <w:r w:rsidRPr="001D2504">
          <w:rPr>
            <w:rFonts w:ascii="Times New Roman" w:hAnsi="Times New Roman" w:cs="Times New Roman"/>
          </w:rPr>
          <w:fldChar w:fldCharType="begin"/>
        </w:r>
        <w:r w:rsidRPr="001D2504">
          <w:rPr>
            <w:rFonts w:ascii="Times New Roman" w:hAnsi="Times New Roman" w:cs="Times New Roman"/>
          </w:rPr>
          <w:instrText xml:space="preserve"> PAGE   \* MERGEFORMAT </w:instrText>
        </w:r>
        <w:r w:rsidRPr="001D2504">
          <w:rPr>
            <w:rFonts w:ascii="Times New Roman" w:hAnsi="Times New Roman" w:cs="Times New Roman"/>
          </w:rPr>
          <w:fldChar w:fldCharType="separate"/>
        </w:r>
        <w:r w:rsidR="001073BF">
          <w:rPr>
            <w:rFonts w:ascii="Times New Roman" w:hAnsi="Times New Roman" w:cs="Times New Roman"/>
            <w:noProof/>
          </w:rPr>
          <w:t>14</w:t>
        </w:r>
        <w:r w:rsidRPr="001D2504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149999"/>
      <w:docPartObj>
        <w:docPartGallery w:val="Page Numbers (Bottom of Page)"/>
        <w:docPartUnique/>
      </w:docPartObj>
    </w:sdtPr>
    <w:sdtContent>
      <w:p w:rsidR="00E512BF" w:rsidRPr="005A531F" w:rsidRDefault="00E512BF" w:rsidP="006E23D7">
        <w:pPr>
          <w:pStyle w:val="ac"/>
          <w:jc w:val="right"/>
        </w:pPr>
        <w:r w:rsidRPr="001325BF">
          <w:rPr>
            <w:rFonts w:ascii="Times New Roman" w:hAnsi="Times New Roman" w:cs="Times New Roman"/>
          </w:rPr>
          <w:fldChar w:fldCharType="begin"/>
        </w:r>
        <w:r w:rsidRPr="001325BF">
          <w:rPr>
            <w:rFonts w:ascii="Times New Roman" w:hAnsi="Times New Roman" w:cs="Times New Roman"/>
          </w:rPr>
          <w:instrText xml:space="preserve"> PAGE   \* MERGEFORMAT </w:instrText>
        </w:r>
        <w:r w:rsidRPr="001325BF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15</w:t>
        </w:r>
        <w:r w:rsidRPr="001325B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612278"/>
      <w:docPartObj>
        <w:docPartGallery w:val="Page Numbers (Bottom of Page)"/>
        <w:docPartUnique/>
      </w:docPartObj>
    </w:sdtPr>
    <w:sdtContent>
      <w:p w:rsidR="00E512BF" w:rsidRPr="00F5479F" w:rsidRDefault="00E512BF" w:rsidP="00CF74AB">
        <w:pPr>
          <w:pStyle w:val="ac"/>
          <w:pBdr>
            <w:top w:val="single" w:sz="18" w:space="1" w:color="auto"/>
          </w:pBdr>
          <w:tabs>
            <w:tab w:val="right" w:pos="9631"/>
          </w:tabs>
          <w:spacing w:before="40"/>
          <w:ind w:firstLine="567"/>
          <w:jc w:val="both"/>
          <w:rPr>
            <w:rFonts w:ascii="Times New Roman" w:hAnsi="Times New Roman"/>
            <w:b/>
            <w:i/>
            <w:szCs w:val="18"/>
          </w:rPr>
        </w:pPr>
        <w:r w:rsidRPr="00F5479F">
          <w:rPr>
            <w:rFonts w:ascii="Times New Roman" w:hAnsi="Times New Roman"/>
            <w:b/>
            <w:i/>
          </w:rPr>
          <w:t>Проект, редакция 1</w:t>
        </w:r>
      </w:p>
      <w:p w:rsidR="00E512BF" w:rsidRPr="00994401" w:rsidRDefault="00E512BF" w:rsidP="00F813C6">
        <w:pPr>
          <w:pStyle w:val="ac"/>
          <w:jc w:val="right"/>
        </w:pPr>
        <w:r w:rsidRPr="00994401">
          <w:rPr>
            <w:rFonts w:ascii="Times New Roman" w:hAnsi="Times New Roman" w:cs="Times New Roman"/>
          </w:rPr>
          <w:fldChar w:fldCharType="begin"/>
        </w:r>
        <w:r w:rsidRPr="00994401">
          <w:rPr>
            <w:rFonts w:ascii="Times New Roman" w:hAnsi="Times New Roman" w:cs="Times New Roman"/>
          </w:rPr>
          <w:instrText xml:space="preserve"> PAGE   \* MERGEFORMAT </w:instrText>
        </w:r>
        <w:r w:rsidRPr="00994401">
          <w:rPr>
            <w:rFonts w:ascii="Times New Roman" w:hAnsi="Times New Roman" w:cs="Times New Roman"/>
          </w:rPr>
          <w:fldChar w:fldCharType="separate"/>
        </w:r>
        <w:r w:rsidR="001073BF">
          <w:rPr>
            <w:rFonts w:ascii="Times New Roman" w:hAnsi="Times New Roman" w:cs="Times New Roman"/>
            <w:noProof/>
          </w:rPr>
          <w:t>13</w:t>
        </w:r>
        <w:r w:rsidRPr="00994401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F159E" w:rsidRDefault="002F159E" w:rsidP="005A531F">
      <w:r>
        <w:separator/>
      </w:r>
    </w:p>
  </w:footnote>
  <w:footnote w:type="continuationSeparator" w:id="0">
    <w:p w:rsidR="002F159E" w:rsidRDefault="002F159E" w:rsidP="005A53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12BF" w:rsidRPr="00565E42" w:rsidRDefault="00E512BF" w:rsidP="00565E42">
    <w:pPr>
      <w:pStyle w:val="aa"/>
      <w:rPr>
        <w:rFonts w:ascii="Times New Roman" w:hAnsi="Times New Roman" w:cs="Times New Roman"/>
        <w:b/>
      </w:rPr>
    </w:pPr>
    <w:r w:rsidRPr="00565E42">
      <w:rPr>
        <w:rFonts w:ascii="Times New Roman" w:hAnsi="Times New Roman" w:cs="Times New Roman"/>
        <w:b/>
      </w:rPr>
      <w:t>СТ РК ___</w:t>
    </w:r>
  </w:p>
  <w:p w:rsidR="00E512BF" w:rsidRPr="00565E42" w:rsidRDefault="00E512BF" w:rsidP="00565E42">
    <w:pPr>
      <w:pStyle w:val="aa"/>
    </w:pPr>
    <w:r w:rsidRPr="00565E42">
      <w:rPr>
        <w:rFonts w:ascii="Times New Roman" w:hAnsi="Times New Roman" w:cs="Times New Roman"/>
        <w:i/>
      </w:rPr>
      <w:t>(проект, редакция 1)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12BF" w:rsidRPr="00565E42" w:rsidRDefault="00E512BF" w:rsidP="006A383B">
    <w:pPr>
      <w:pStyle w:val="aa"/>
      <w:jc w:val="right"/>
      <w:rPr>
        <w:rFonts w:ascii="Times New Roman" w:hAnsi="Times New Roman" w:cs="Times New Roman"/>
        <w:b/>
      </w:rPr>
    </w:pPr>
    <w:r w:rsidRPr="00565E42">
      <w:rPr>
        <w:rFonts w:ascii="Times New Roman" w:hAnsi="Times New Roman" w:cs="Times New Roman"/>
        <w:b/>
      </w:rPr>
      <w:t>СТ РК ___</w:t>
    </w:r>
  </w:p>
  <w:p w:rsidR="00E512BF" w:rsidRPr="006A383B" w:rsidRDefault="00E512BF" w:rsidP="006A383B">
    <w:pPr>
      <w:pStyle w:val="aa"/>
      <w:jc w:val="right"/>
    </w:pPr>
    <w:r w:rsidRPr="00565E42">
      <w:rPr>
        <w:rFonts w:ascii="Times New Roman" w:hAnsi="Times New Roman" w:cs="Times New Roman"/>
        <w:i/>
      </w:rPr>
      <w:t>(проект, редакция 1)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12BF" w:rsidRPr="00565E42" w:rsidRDefault="00E512BF" w:rsidP="00565E42">
    <w:pPr>
      <w:pStyle w:val="aa"/>
      <w:jc w:val="right"/>
      <w:rPr>
        <w:rFonts w:ascii="Times New Roman" w:hAnsi="Times New Roman" w:cs="Times New Roman"/>
        <w:b/>
      </w:rPr>
    </w:pPr>
    <w:r w:rsidRPr="00565E42">
      <w:rPr>
        <w:rFonts w:ascii="Times New Roman" w:hAnsi="Times New Roman" w:cs="Times New Roman"/>
        <w:b/>
      </w:rPr>
      <w:t>СТ РК ___</w:t>
    </w:r>
  </w:p>
  <w:p w:rsidR="00E512BF" w:rsidRPr="00565E42" w:rsidRDefault="00E512BF" w:rsidP="00565E42">
    <w:pPr>
      <w:pStyle w:val="aa"/>
      <w:jc w:val="right"/>
    </w:pPr>
    <w:r w:rsidRPr="00565E42">
      <w:rPr>
        <w:rFonts w:ascii="Times New Roman" w:hAnsi="Times New Roman" w:cs="Times New Roman"/>
        <w:i/>
      </w:rPr>
      <w:t>(проект, редакция 1)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12BF" w:rsidRPr="00470C52" w:rsidRDefault="00E512BF" w:rsidP="00470C52">
    <w:pPr>
      <w:pStyle w:val="aa"/>
      <w:rPr>
        <w:rFonts w:ascii="Times New Roman" w:hAnsi="Times New Roman" w:cs="Times New Roman"/>
        <w:b/>
      </w:rPr>
    </w:pPr>
    <w:r w:rsidRPr="00470C52">
      <w:rPr>
        <w:rFonts w:ascii="Times New Roman" w:hAnsi="Times New Roman" w:cs="Times New Roman"/>
        <w:b/>
      </w:rPr>
      <w:t>СТ РК ___</w:t>
    </w:r>
  </w:p>
  <w:p w:rsidR="00E512BF" w:rsidRPr="00470C52" w:rsidRDefault="00E512BF" w:rsidP="00470C52">
    <w:pPr>
      <w:pStyle w:val="aa"/>
      <w:rPr>
        <w:rFonts w:ascii="Times New Roman" w:hAnsi="Times New Roman" w:cs="Times New Roman"/>
      </w:rPr>
    </w:pPr>
    <w:r w:rsidRPr="00470C52">
      <w:rPr>
        <w:rFonts w:ascii="Times New Roman" w:hAnsi="Times New Roman" w:cs="Times New Roman"/>
        <w:i/>
      </w:rPr>
      <w:t>(проект, редакция 1)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12BF" w:rsidRPr="00470C52" w:rsidRDefault="00E512BF" w:rsidP="00470C52">
    <w:pPr>
      <w:pStyle w:val="aa"/>
      <w:jc w:val="right"/>
      <w:rPr>
        <w:rFonts w:ascii="Times New Roman" w:hAnsi="Times New Roman" w:cs="Times New Roman"/>
        <w:b/>
      </w:rPr>
    </w:pPr>
    <w:r w:rsidRPr="00470C52">
      <w:rPr>
        <w:rFonts w:ascii="Times New Roman" w:hAnsi="Times New Roman" w:cs="Times New Roman"/>
        <w:b/>
      </w:rPr>
      <w:t>СТ РК ___</w:t>
    </w:r>
  </w:p>
  <w:p w:rsidR="00E512BF" w:rsidRPr="00470C52" w:rsidRDefault="00E512BF" w:rsidP="00470C52">
    <w:pPr>
      <w:pStyle w:val="aa"/>
      <w:jc w:val="right"/>
      <w:rPr>
        <w:rFonts w:ascii="Times New Roman" w:hAnsi="Times New Roman" w:cs="Times New Roman"/>
      </w:rPr>
    </w:pPr>
    <w:r w:rsidRPr="00470C52">
      <w:rPr>
        <w:rFonts w:ascii="Times New Roman" w:hAnsi="Times New Roman" w:cs="Times New Roman"/>
        <w:i/>
      </w:rPr>
      <w:t>(проект, редакция 1)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E512BF" w:rsidRPr="00470C52" w:rsidRDefault="00E512BF" w:rsidP="00470C52">
    <w:pPr>
      <w:pStyle w:val="aa"/>
      <w:jc w:val="right"/>
      <w:rPr>
        <w:rFonts w:ascii="Times New Roman" w:hAnsi="Times New Roman" w:cs="Times New Roman"/>
        <w:b/>
      </w:rPr>
    </w:pPr>
    <w:r w:rsidRPr="00470C52">
      <w:rPr>
        <w:rFonts w:ascii="Times New Roman" w:hAnsi="Times New Roman" w:cs="Times New Roman"/>
        <w:b/>
      </w:rPr>
      <w:t>СТ РК ___</w:t>
    </w:r>
  </w:p>
  <w:p w:rsidR="00E512BF" w:rsidRPr="00470C52" w:rsidRDefault="00E512BF" w:rsidP="00470C52">
    <w:pPr>
      <w:pStyle w:val="aa"/>
      <w:jc w:val="right"/>
      <w:rPr>
        <w:rFonts w:ascii="Times New Roman" w:hAnsi="Times New Roman" w:cs="Times New Roman"/>
      </w:rPr>
    </w:pPr>
    <w:r w:rsidRPr="00470C52">
      <w:rPr>
        <w:rFonts w:ascii="Times New Roman" w:hAnsi="Times New Roman" w:cs="Times New Roman"/>
        <w:i/>
      </w:rPr>
      <w:t>(проект, редакция 1)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33CEB5B6"/>
    <w:lvl w:ilvl="0">
      <w:start w:val="1"/>
      <w:numFmt w:val="decimal"/>
      <w:lvlText w:val="%1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2.%3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 w15:restartNumberingAfterBreak="0">
    <w:nsid w:val="00000003"/>
    <w:multiLevelType w:val="multilevel"/>
    <w:tmpl w:val="FB8A9A9C"/>
    <w:lvl w:ilvl="0">
      <w:start w:val="1"/>
      <w:numFmt w:val="decimal"/>
      <w:lvlText w:val="3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4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 w15:restartNumberingAfterBreak="0">
    <w:nsid w:val="00000005"/>
    <w:multiLevelType w:val="multilevel"/>
    <w:tmpl w:val="C478A67E"/>
    <w:lvl w:ilvl="0">
      <w:start w:val="1"/>
      <w:numFmt w:val="bullet"/>
      <w:lvlText w:val="—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6"/>
      <w:numFmt w:val="decimal"/>
      <w:lvlText w:val="%2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4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3" w15:restartNumberingAfterBreak="0">
    <w:nsid w:val="00000007"/>
    <w:multiLevelType w:val="multilevel"/>
    <w:tmpl w:val="289C6366"/>
    <w:lvl w:ilvl="0">
      <w:start w:val="8"/>
      <w:numFmt w:val="decimal"/>
      <w:lvlText w:val="%1"/>
      <w:lvlJc w:val="left"/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2"/>
      <w:numFmt w:val="decimal"/>
      <w:lvlText w:val="%1.%2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%2.%3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 w15:restartNumberingAfterBreak="0">
    <w:nsid w:val="00000009"/>
    <w:multiLevelType w:val="multilevel"/>
    <w:tmpl w:val="18804DB6"/>
    <w:lvl w:ilvl="0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9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 w15:restartNumberingAfterBreak="0">
    <w:nsid w:val="0000000B"/>
    <w:multiLevelType w:val="multilevel"/>
    <w:tmpl w:val="5538C68A"/>
    <w:lvl w:ilvl="0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10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 w15:restartNumberingAfterBreak="0">
    <w:nsid w:val="0000000D"/>
    <w:multiLevelType w:val="multilevel"/>
    <w:tmpl w:val="94BA28E4"/>
    <w:lvl w:ilvl="0">
      <w:start w:val="1"/>
      <w:numFmt w:val="decimal"/>
      <w:lvlText w:val="10.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2)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7" w15:restartNumberingAfterBreak="0">
    <w:nsid w:val="0000000F"/>
    <w:multiLevelType w:val="multilevel"/>
    <w:tmpl w:val="F1807E0E"/>
    <w:lvl w:ilvl="0">
      <w:start w:val="2"/>
      <w:numFmt w:val="decimal"/>
      <w:lvlText w:val="10.2.%1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lowerLetter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8" w15:restartNumberingAfterBreak="0">
    <w:nsid w:val="06B33A96"/>
    <w:multiLevelType w:val="multilevel"/>
    <w:tmpl w:val="910878B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0782406E"/>
    <w:multiLevelType w:val="multilevel"/>
    <w:tmpl w:val="F118B6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09634929"/>
    <w:multiLevelType w:val="multilevel"/>
    <w:tmpl w:val="31A057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1" w15:restartNumberingAfterBreak="0">
    <w:nsid w:val="115A60C3"/>
    <w:multiLevelType w:val="multilevel"/>
    <w:tmpl w:val="57F6E512"/>
    <w:lvl w:ilvl="0">
      <w:start w:val="10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 w15:restartNumberingAfterBreak="0">
    <w:nsid w:val="35912D35"/>
    <w:multiLevelType w:val="multilevel"/>
    <w:tmpl w:val="0D0CEC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3BFD0D57"/>
    <w:multiLevelType w:val="multilevel"/>
    <w:tmpl w:val="FE9091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 w15:restartNumberingAfterBreak="0">
    <w:nsid w:val="4C3D7275"/>
    <w:multiLevelType w:val="hybridMultilevel"/>
    <w:tmpl w:val="88BE7F3E"/>
    <w:lvl w:ilvl="0" w:tplc="A70E5A1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F422D2"/>
    <w:multiLevelType w:val="multilevel"/>
    <w:tmpl w:val="31A0577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num w:numId="1" w16cid:durableId="1793747305">
    <w:abstractNumId w:val="0"/>
  </w:num>
  <w:num w:numId="2" w16cid:durableId="1223373000">
    <w:abstractNumId w:val="1"/>
  </w:num>
  <w:num w:numId="3" w16cid:durableId="1009992528">
    <w:abstractNumId w:val="2"/>
  </w:num>
  <w:num w:numId="4" w16cid:durableId="1219318838">
    <w:abstractNumId w:val="3"/>
  </w:num>
  <w:num w:numId="5" w16cid:durableId="1741169597">
    <w:abstractNumId w:val="4"/>
  </w:num>
  <w:num w:numId="6" w16cid:durableId="1851293634">
    <w:abstractNumId w:val="5"/>
  </w:num>
  <w:num w:numId="7" w16cid:durableId="1553688724">
    <w:abstractNumId w:val="6"/>
  </w:num>
  <w:num w:numId="8" w16cid:durableId="361830088">
    <w:abstractNumId w:val="7"/>
  </w:num>
  <w:num w:numId="9" w16cid:durableId="2032022732">
    <w:abstractNumId w:val="8"/>
  </w:num>
  <w:num w:numId="10" w16cid:durableId="1093629200">
    <w:abstractNumId w:val="11"/>
  </w:num>
  <w:num w:numId="11" w16cid:durableId="178664388">
    <w:abstractNumId w:val="9"/>
  </w:num>
  <w:num w:numId="12" w16cid:durableId="1925331756">
    <w:abstractNumId w:val="13"/>
  </w:num>
  <w:num w:numId="13" w16cid:durableId="2036224951">
    <w:abstractNumId w:val="12"/>
  </w:num>
  <w:num w:numId="14" w16cid:durableId="303434238">
    <w:abstractNumId w:val="15"/>
  </w:num>
  <w:num w:numId="15" w16cid:durableId="218791399">
    <w:abstractNumId w:val="10"/>
  </w:num>
  <w:num w:numId="16" w16cid:durableId="20841383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/>
  <w:defaultTabStop w:val="708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3E3E"/>
    <w:rsid w:val="000004E5"/>
    <w:rsid w:val="00002B1D"/>
    <w:rsid w:val="0000356C"/>
    <w:rsid w:val="00004423"/>
    <w:rsid w:val="000047FF"/>
    <w:rsid w:val="00004CB5"/>
    <w:rsid w:val="00004DBB"/>
    <w:rsid w:val="00005A4A"/>
    <w:rsid w:val="00006B6B"/>
    <w:rsid w:val="00010FF9"/>
    <w:rsid w:val="000121BC"/>
    <w:rsid w:val="000125A2"/>
    <w:rsid w:val="00013FE3"/>
    <w:rsid w:val="0001509A"/>
    <w:rsid w:val="000150CE"/>
    <w:rsid w:val="00015DDC"/>
    <w:rsid w:val="00017ACC"/>
    <w:rsid w:val="00017CB8"/>
    <w:rsid w:val="00020A1A"/>
    <w:rsid w:val="000213F2"/>
    <w:rsid w:val="000221F2"/>
    <w:rsid w:val="00022AE4"/>
    <w:rsid w:val="0003079B"/>
    <w:rsid w:val="00030A64"/>
    <w:rsid w:val="000369FE"/>
    <w:rsid w:val="000407F2"/>
    <w:rsid w:val="0004249F"/>
    <w:rsid w:val="000425A1"/>
    <w:rsid w:val="000451F7"/>
    <w:rsid w:val="000474F2"/>
    <w:rsid w:val="0005204E"/>
    <w:rsid w:val="000534CA"/>
    <w:rsid w:val="00057C16"/>
    <w:rsid w:val="00060386"/>
    <w:rsid w:val="00062304"/>
    <w:rsid w:val="00065965"/>
    <w:rsid w:val="00072C53"/>
    <w:rsid w:val="00074FA4"/>
    <w:rsid w:val="000805A1"/>
    <w:rsid w:val="000808CF"/>
    <w:rsid w:val="00080EC2"/>
    <w:rsid w:val="00081627"/>
    <w:rsid w:val="0008313B"/>
    <w:rsid w:val="00083168"/>
    <w:rsid w:val="00086C15"/>
    <w:rsid w:val="0008710A"/>
    <w:rsid w:val="00087128"/>
    <w:rsid w:val="000876D5"/>
    <w:rsid w:val="00090509"/>
    <w:rsid w:val="000A16A3"/>
    <w:rsid w:val="000A2828"/>
    <w:rsid w:val="000A2AC7"/>
    <w:rsid w:val="000A69A4"/>
    <w:rsid w:val="000A6CD1"/>
    <w:rsid w:val="000A72DB"/>
    <w:rsid w:val="000B060B"/>
    <w:rsid w:val="000B156F"/>
    <w:rsid w:val="000B3C39"/>
    <w:rsid w:val="000B4FB3"/>
    <w:rsid w:val="000B63EB"/>
    <w:rsid w:val="000B698E"/>
    <w:rsid w:val="000C062F"/>
    <w:rsid w:val="000C735F"/>
    <w:rsid w:val="000D1D3C"/>
    <w:rsid w:val="000D399A"/>
    <w:rsid w:val="000D5B1D"/>
    <w:rsid w:val="000D6660"/>
    <w:rsid w:val="000E17A2"/>
    <w:rsid w:val="000E1F12"/>
    <w:rsid w:val="000E24C6"/>
    <w:rsid w:val="000E38BF"/>
    <w:rsid w:val="000E4174"/>
    <w:rsid w:val="000E4ABB"/>
    <w:rsid w:val="000E4C02"/>
    <w:rsid w:val="000E5FFB"/>
    <w:rsid w:val="000F4886"/>
    <w:rsid w:val="000F49FF"/>
    <w:rsid w:val="000F6999"/>
    <w:rsid w:val="000F6C71"/>
    <w:rsid w:val="000F7989"/>
    <w:rsid w:val="00102629"/>
    <w:rsid w:val="001063A9"/>
    <w:rsid w:val="001073BF"/>
    <w:rsid w:val="00110714"/>
    <w:rsid w:val="001125DA"/>
    <w:rsid w:val="00113704"/>
    <w:rsid w:val="0011633E"/>
    <w:rsid w:val="00116B75"/>
    <w:rsid w:val="00116C28"/>
    <w:rsid w:val="00117D78"/>
    <w:rsid w:val="001213FF"/>
    <w:rsid w:val="001219EB"/>
    <w:rsid w:val="00122395"/>
    <w:rsid w:val="00124C70"/>
    <w:rsid w:val="00126802"/>
    <w:rsid w:val="00132589"/>
    <w:rsid w:val="001325BF"/>
    <w:rsid w:val="00133E5B"/>
    <w:rsid w:val="00135BDF"/>
    <w:rsid w:val="0014008A"/>
    <w:rsid w:val="001405B6"/>
    <w:rsid w:val="001409A9"/>
    <w:rsid w:val="00145530"/>
    <w:rsid w:val="0014707C"/>
    <w:rsid w:val="001513B0"/>
    <w:rsid w:val="001515D4"/>
    <w:rsid w:val="001543E1"/>
    <w:rsid w:val="00154FEC"/>
    <w:rsid w:val="00156D07"/>
    <w:rsid w:val="00157B7A"/>
    <w:rsid w:val="001627AC"/>
    <w:rsid w:val="00164301"/>
    <w:rsid w:val="0016712F"/>
    <w:rsid w:val="00170DF7"/>
    <w:rsid w:val="00173DD1"/>
    <w:rsid w:val="00173DF1"/>
    <w:rsid w:val="00177E26"/>
    <w:rsid w:val="00180BFB"/>
    <w:rsid w:val="0018105B"/>
    <w:rsid w:val="00182328"/>
    <w:rsid w:val="00185049"/>
    <w:rsid w:val="00190309"/>
    <w:rsid w:val="001927D3"/>
    <w:rsid w:val="0019300B"/>
    <w:rsid w:val="00195029"/>
    <w:rsid w:val="001959BD"/>
    <w:rsid w:val="00195DC8"/>
    <w:rsid w:val="001961D8"/>
    <w:rsid w:val="001973C4"/>
    <w:rsid w:val="001A1D8B"/>
    <w:rsid w:val="001A2109"/>
    <w:rsid w:val="001A331A"/>
    <w:rsid w:val="001A6FED"/>
    <w:rsid w:val="001B15B3"/>
    <w:rsid w:val="001B5252"/>
    <w:rsid w:val="001B6015"/>
    <w:rsid w:val="001B637C"/>
    <w:rsid w:val="001B7EE2"/>
    <w:rsid w:val="001C083E"/>
    <w:rsid w:val="001C1209"/>
    <w:rsid w:val="001C4F73"/>
    <w:rsid w:val="001C6386"/>
    <w:rsid w:val="001C7531"/>
    <w:rsid w:val="001D2434"/>
    <w:rsid w:val="001D2504"/>
    <w:rsid w:val="001D5F0D"/>
    <w:rsid w:val="001E05F9"/>
    <w:rsid w:val="001E4120"/>
    <w:rsid w:val="001E75FD"/>
    <w:rsid w:val="001F0A0B"/>
    <w:rsid w:val="001F2134"/>
    <w:rsid w:val="001F3BB4"/>
    <w:rsid w:val="001F74DD"/>
    <w:rsid w:val="001F7860"/>
    <w:rsid w:val="001F7F2C"/>
    <w:rsid w:val="002009D3"/>
    <w:rsid w:val="002017E3"/>
    <w:rsid w:val="00201AE4"/>
    <w:rsid w:val="00203931"/>
    <w:rsid w:val="002051DF"/>
    <w:rsid w:val="0020678D"/>
    <w:rsid w:val="0020680C"/>
    <w:rsid w:val="0021327D"/>
    <w:rsid w:val="00214E92"/>
    <w:rsid w:val="002153C8"/>
    <w:rsid w:val="0021761A"/>
    <w:rsid w:val="002213D5"/>
    <w:rsid w:val="00224C87"/>
    <w:rsid w:val="00225564"/>
    <w:rsid w:val="00232718"/>
    <w:rsid w:val="00233344"/>
    <w:rsid w:val="00234BF3"/>
    <w:rsid w:val="00235BB7"/>
    <w:rsid w:val="00235C4D"/>
    <w:rsid w:val="0023799E"/>
    <w:rsid w:val="00237AA5"/>
    <w:rsid w:val="00243D96"/>
    <w:rsid w:val="00244ADC"/>
    <w:rsid w:val="00245150"/>
    <w:rsid w:val="002452F0"/>
    <w:rsid w:val="00246068"/>
    <w:rsid w:val="00247658"/>
    <w:rsid w:val="00250436"/>
    <w:rsid w:val="00251828"/>
    <w:rsid w:val="002537D8"/>
    <w:rsid w:val="00254A68"/>
    <w:rsid w:val="002558DE"/>
    <w:rsid w:val="002565BF"/>
    <w:rsid w:val="00256B43"/>
    <w:rsid w:val="002575DB"/>
    <w:rsid w:val="00260B24"/>
    <w:rsid w:val="0026162C"/>
    <w:rsid w:val="00263F2C"/>
    <w:rsid w:val="0026430B"/>
    <w:rsid w:val="00265567"/>
    <w:rsid w:val="00266B6D"/>
    <w:rsid w:val="002725FA"/>
    <w:rsid w:val="00273B77"/>
    <w:rsid w:val="002758B7"/>
    <w:rsid w:val="002765F0"/>
    <w:rsid w:val="00277521"/>
    <w:rsid w:val="00277557"/>
    <w:rsid w:val="00281747"/>
    <w:rsid w:val="002833B5"/>
    <w:rsid w:val="002837F2"/>
    <w:rsid w:val="00284616"/>
    <w:rsid w:val="00291725"/>
    <w:rsid w:val="00291C03"/>
    <w:rsid w:val="00296B12"/>
    <w:rsid w:val="002A0784"/>
    <w:rsid w:val="002A2787"/>
    <w:rsid w:val="002B1A68"/>
    <w:rsid w:val="002B30F9"/>
    <w:rsid w:val="002B4DA5"/>
    <w:rsid w:val="002B65B6"/>
    <w:rsid w:val="002C201F"/>
    <w:rsid w:val="002C3541"/>
    <w:rsid w:val="002C360A"/>
    <w:rsid w:val="002C5851"/>
    <w:rsid w:val="002C62BE"/>
    <w:rsid w:val="002C7C7D"/>
    <w:rsid w:val="002D2C54"/>
    <w:rsid w:val="002D4BE0"/>
    <w:rsid w:val="002D6EC4"/>
    <w:rsid w:val="002E203B"/>
    <w:rsid w:val="002E3293"/>
    <w:rsid w:val="002E3C9F"/>
    <w:rsid w:val="002E4949"/>
    <w:rsid w:val="002E4A5B"/>
    <w:rsid w:val="002F0723"/>
    <w:rsid w:val="002F159E"/>
    <w:rsid w:val="002F1E3C"/>
    <w:rsid w:val="002F6E84"/>
    <w:rsid w:val="002F701F"/>
    <w:rsid w:val="002F7350"/>
    <w:rsid w:val="00301E20"/>
    <w:rsid w:val="003033FE"/>
    <w:rsid w:val="0030367F"/>
    <w:rsid w:val="00303D81"/>
    <w:rsid w:val="0030401F"/>
    <w:rsid w:val="00306B67"/>
    <w:rsid w:val="00306F7F"/>
    <w:rsid w:val="003118E3"/>
    <w:rsid w:val="00312830"/>
    <w:rsid w:val="00313FA9"/>
    <w:rsid w:val="00315E77"/>
    <w:rsid w:val="003165A4"/>
    <w:rsid w:val="0031665E"/>
    <w:rsid w:val="00317199"/>
    <w:rsid w:val="00323CF0"/>
    <w:rsid w:val="00324A67"/>
    <w:rsid w:val="00324CAB"/>
    <w:rsid w:val="00326214"/>
    <w:rsid w:val="00326E27"/>
    <w:rsid w:val="00331272"/>
    <w:rsid w:val="00331D11"/>
    <w:rsid w:val="00336EFA"/>
    <w:rsid w:val="003410B6"/>
    <w:rsid w:val="003421F2"/>
    <w:rsid w:val="00342528"/>
    <w:rsid w:val="00342C9B"/>
    <w:rsid w:val="003444AF"/>
    <w:rsid w:val="00345090"/>
    <w:rsid w:val="003473E3"/>
    <w:rsid w:val="00356EF5"/>
    <w:rsid w:val="00356EFE"/>
    <w:rsid w:val="00357C50"/>
    <w:rsid w:val="00360FB7"/>
    <w:rsid w:val="003610B4"/>
    <w:rsid w:val="00363891"/>
    <w:rsid w:val="00366195"/>
    <w:rsid w:val="0036633D"/>
    <w:rsid w:val="00366D12"/>
    <w:rsid w:val="00370016"/>
    <w:rsid w:val="00370A20"/>
    <w:rsid w:val="00372117"/>
    <w:rsid w:val="00372CBB"/>
    <w:rsid w:val="00372F11"/>
    <w:rsid w:val="0037442D"/>
    <w:rsid w:val="0037544B"/>
    <w:rsid w:val="00382C32"/>
    <w:rsid w:val="003845B8"/>
    <w:rsid w:val="0038650E"/>
    <w:rsid w:val="00391319"/>
    <w:rsid w:val="0039767F"/>
    <w:rsid w:val="003A1DD3"/>
    <w:rsid w:val="003A371D"/>
    <w:rsid w:val="003A40BF"/>
    <w:rsid w:val="003A65A9"/>
    <w:rsid w:val="003B19E5"/>
    <w:rsid w:val="003B4806"/>
    <w:rsid w:val="003B5A1D"/>
    <w:rsid w:val="003B73AA"/>
    <w:rsid w:val="003C215D"/>
    <w:rsid w:val="003C3509"/>
    <w:rsid w:val="003C4641"/>
    <w:rsid w:val="003C6914"/>
    <w:rsid w:val="003D1035"/>
    <w:rsid w:val="003D33C3"/>
    <w:rsid w:val="003D457D"/>
    <w:rsid w:val="003D4726"/>
    <w:rsid w:val="003D5F78"/>
    <w:rsid w:val="003D7100"/>
    <w:rsid w:val="003E3660"/>
    <w:rsid w:val="003E3884"/>
    <w:rsid w:val="003E4843"/>
    <w:rsid w:val="003E5A9A"/>
    <w:rsid w:val="003F13F8"/>
    <w:rsid w:val="003F1CC0"/>
    <w:rsid w:val="003F3B80"/>
    <w:rsid w:val="003F45E4"/>
    <w:rsid w:val="003F525F"/>
    <w:rsid w:val="003F6F21"/>
    <w:rsid w:val="003F70D6"/>
    <w:rsid w:val="004024EF"/>
    <w:rsid w:val="00402E04"/>
    <w:rsid w:val="00403E5C"/>
    <w:rsid w:val="004040FF"/>
    <w:rsid w:val="00405408"/>
    <w:rsid w:val="004069F0"/>
    <w:rsid w:val="00410DD7"/>
    <w:rsid w:val="0041508B"/>
    <w:rsid w:val="00417809"/>
    <w:rsid w:val="00417995"/>
    <w:rsid w:val="00417A62"/>
    <w:rsid w:val="00420298"/>
    <w:rsid w:val="00423AC5"/>
    <w:rsid w:val="004255F9"/>
    <w:rsid w:val="00426FA2"/>
    <w:rsid w:val="0043079B"/>
    <w:rsid w:val="0043260C"/>
    <w:rsid w:val="004378F1"/>
    <w:rsid w:val="00437A05"/>
    <w:rsid w:val="004403C1"/>
    <w:rsid w:val="004451D3"/>
    <w:rsid w:val="00446CE5"/>
    <w:rsid w:val="004503F2"/>
    <w:rsid w:val="004528FE"/>
    <w:rsid w:val="004540DD"/>
    <w:rsid w:val="00460445"/>
    <w:rsid w:val="00460DCC"/>
    <w:rsid w:val="00462725"/>
    <w:rsid w:val="00464AF8"/>
    <w:rsid w:val="00464C4D"/>
    <w:rsid w:val="0046589D"/>
    <w:rsid w:val="00470351"/>
    <w:rsid w:val="00470C52"/>
    <w:rsid w:val="004715FB"/>
    <w:rsid w:val="00474EAD"/>
    <w:rsid w:val="0047608E"/>
    <w:rsid w:val="0047609B"/>
    <w:rsid w:val="00476BA8"/>
    <w:rsid w:val="004776BF"/>
    <w:rsid w:val="00481B10"/>
    <w:rsid w:val="0048428C"/>
    <w:rsid w:val="00484BE4"/>
    <w:rsid w:val="00490FBC"/>
    <w:rsid w:val="004914D1"/>
    <w:rsid w:val="00491D62"/>
    <w:rsid w:val="004954A6"/>
    <w:rsid w:val="00497B37"/>
    <w:rsid w:val="004A150A"/>
    <w:rsid w:val="004A4CC5"/>
    <w:rsid w:val="004A5D2F"/>
    <w:rsid w:val="004B4F33"/>
    <w:rsid w:val="004B7F52"/>
    <w:rsid w:val="004C3057"/>
    <w:rsid w:val="004C4476"/>
    <w:rsid w:val="004C499F"/>
    <w:rsid w:val="004C6BAA"/>
    <w:rsid w:val="004D0092"/>
    <w:rsid w:val="004D02B2"/>
    <w:rsid w:val="004D5974"/>
    <w:rsid w:val="004D5AA7"/>
    <w:rsid w:val="004D6C27"/>
    <w:rsid w:val="004D72D7"/>
    <w:rsid w:val="004E1A60"/>
    <w:rsid w:val="004E2A21"/>
    <w:rsid w:val="004E41CB"/>
    <w:rsid w:val="004E653A"/>
    <w:rsid w:val="004F028A"/>
    <w:rsid w:val="004F0A22"/>
    <w:rsid w:val="004F103E"/>
    <w:rsid w:val="004F2134"/>
    <w:rsid w:val="004F2F8E"/>
    <w:rsid w:val="004F3102"/>
    <w:rsid w:val="004F379C"/>
    <w:rsid w:val="004F406D"/>
    <w:rsid w:val="004F4827"/>
    <w:rsid w:val="004F61DF"/>
    <w:rsid w:val="004F7AC6"/>
    <w:rsid w:val="0050161E"/>
    <w:rsid w:val="00503003"/>
    <w:rsid w:val="00507748"/>
    <w:rsid w:val="00510059"/>
    <w:rsid w:val="00511016"/>
    <w:rsid w:val="00511272"/>
    <w:rsid w:val="00511BB5"/>
    <w:rsid w:val="005127FB"/>
    <w:rsid w:val="00512F18"/>
    <w:rsid w:val="005230D5"/>
    <w:rsid w:val="00523CB7"/>
    <w:rsid w:val="005246A8"/>
    <w:rsid w:val="00524ED1"/>
    <w:rsid w:val="00525372"/>
    <w:rsid w:val="00525377"/>
    <w:rsid w:val="00525D09"/>
    <w:rsid w:val="00530284"/>
    <w:rsid w:val="00531A2E"/>
    <w:rsid w:val="00533B88"/>
    <w:rsid w:val="00537DC8"/>
    <w:rsid w:val="00541822"/>
    <w:rsid w:val="00543335"/>
    <w:rsid w:val="00544D0F"/>
    <w:rsid w:val="00545233"/>
    <w:rsid w:val="00551DFE"/>
    <w:rsid w:val="00552285"/>
    <w:rsid w:val="00552508"/>
    <w:rsid w:val="00554CC8"/>
    <w:rsid w:val="00555090"/>
    <w:rsid w:val="00555A7D"/>
    <w:rsid w:val="0055622F"/>
    <w:rsid w:val="005566F4"/>
    <w:rsid w:val="00565083"/>
    <w:rsid w:val="00565094"/>
    <w:rsid w:val="00565E42"/>
    <w:rsid w:val="00566D1D"/>
    <w:rsid w:val="00570F5E"/>
    <w:rsid w:val="005711C7"/>
    <w:rsid w:val="00571258"/>
    <w:rsid w:val="00572BAE"/>
    <w:rsid w:val="00573D75"/>
    <w:rsid w:val="00575680"/>
    <w:rsid w:val="00583501"/>
    <w:rsid w:val="0058401B"/>
    <w:rsid w:val="00584907"/>
    <w:rsid w:val="005857BF"/>
    <w:rsid w:val="00585DE2"/>
    <w:rsid w:val="00586F72"/>
    <w:rsid w:val="00587490"/>
    <w:rsid w:val="00587E57"/>
    <w:rsid w:val="0059328A"/>
    <w:rsid w:val="0059350F"/>
    <w:rsid w:val="00594492"/>
    <w:rsid w:val="00597E60"/>
    <w:rsid w:val="00597ED9"/>
    <w:rsid w:val="005A0B29"/>
    <w:rsid w:val="005A0DA1"/>
    <w:rsid w:val="005A344B"/>
    <w:rsid w:val="005A531F"/>
    <w:rsid w:val="005A5F23"/>
    <w:rsid w:val="005A756E"/>
    <w:rsid w:val="005A781B"/>
    <w:rsid w:val="005B1C3C"/>
    <w:rsid w:val="005B20A0"/>
    <w:rsid w:val="005B2C75"/>
    <w:rsid w:val="005B410C"/>
    <w:rsid w:val="005B4833"/>
    <w:rsid w:val="005C0866"/>
    <w:rsid w:val="005C0A7B"/>
    <w:rsid w:val="005C162C"/>
    <w:rsid w:val="005C383F"/>
    <w:rsid w:val="005C3D99"/>
    <w:rsid w:val="005C48CB"/>
    <w:rsid w:val="005C5306"/>
    <w:rsid w:val="005C5374"/>
    <w:rsid w:val="005C6CA4"/>
    <w:rsid w:val="005C7822"/>
    <w:rsid w:val="005D229F"/>
    <w:rsid w:val="005D48AB"/>
    <w:rsid w:val="005D4B90"/>
    <w:rsid w:val="005D6968"/>
    <w:rsid w:val="005E4FCA"/>
    <w:rsid w:val="005E5620"/>
    <w:rsid w:val="005E7755"/>
    <w:rsid w:val="005F0AEE"/>
    <w:rsid w:val="005F128F"/>
    <w:rsid w:val="005F1F4D"/>
    <w:rsid w:val="005F2A5D"/>
    <w:rsid w:val="005F3709"/>
    <w:rsid w:val="005F434D"/>
    <w:rsid w:val="005F4DED"/>
    <w:rsid w:val="005F6F61"/>
    <w:rsid w:val="005F70B4"/>
    <w:rsid w:val="006002AF"/>
    <w:rsid w:val="00601E82"/>
    <w:rsid w:val="00603B57"/>
    <w:rsid w:val="00605692"/>
    <w:rsid w:val="00605BCC"/>
    <w:rsid w:val="00605DF1"/>
    <w:rsid w:val="00605F4D"/>
    <w:rsid w:val="00606FE7"/>
    <w:rsid w:val="0060708B"/>
    <w:rsid w:val="0061444B"/>
    <w:rsid w:val="00614C3A"/>
    <w:rsid w:val="00615B46"/>
    <w:rsid w:val="006200C1"/>
    <w:rsid w:val="00620845"/>
    <w:rsid w:val="00620F8F"/>
    <w:rsid w:val="00621D92"/>
    <w:rsid w:val="00624848"/>
    <w:rsid w:val="00624CD2"/>
    <w:rsid w:val="00626A1A"/>
    <w:rsid w:val="00626D9D"/>
    <w:rsid w:val="00626F6F"/>
    <w:rsid w:val="00627976"/>
    <w:rsid w:val="00630276"/>
    <w:rsid w:val="0063196E"/>
    <w:rsid w:val="00633ACB"/>
    <w:rsid w:val="00637000"/>
    <w:rsid w:val="0064239B"/>
    <w:rsid w:val="00647FA6"/>
    <w:rsid w:val="00650140"/>
    <w:rsid w:val="00651829"/>
    <w:rsid w:val="0065230D"/>
    <w:rsid w:val="00653EA6"/>
    <w:rsid w:val="006579B2"/>
    <w:rsid w:val="00662509"/>
    <w:rsid w:val="00662623"/>
    <w:rsid w:val="00665166"/>
    <w:rsid w:val="006705E8"/>
    <w:rsid w:val="00672661"/>
    <w:rsid w:val="006741FC"/>
    <w:rsid w:val="006767CC"/>
    <w:rsid w:val="00682AF7"/>
    <w:rsid w:val="00682BD1"/>
    <w:rsid w:val="00682FEC"/>
    <w:rsid w:val="0068344B"/>
    <w:rsid w:val="006834D3"/>
    <w:rsid w:val="00683CA5"/>
    <w:rsid w:val="00685366"/>
    <w:rsid w:val="006857B7"/>
    <w:rsid w:val="00694243"/>
    <w:rsid w:val="00695117"/>
    <w:rsid w:val="0069577B"/>
    <w:rsid w:val="006966DA"/>
    <w:rsid w:val="006A18B5"/>
    <w:rsid w:val="006A383B"/>
    <w:rsid w:val="006A5ABD"/>
    <w:rsid w:val="006A5CC6"/>
    <w:rsid w:val="006B15EA"/>
    <w:rsid w:val="006B233A"/>
    <w:rsid w:val="006B422E"/>
    <w:rsid w:val="006B5722"/>
    <w:rsid w:val="006B587C"/>
    <w:rsid w:val="006B67BD"/>
    <w:rsid w:val="006B6843"/>
    <w:rsid w:val="006B7252"/>
    <w:rsid w:val="006B7888"/>
    <w:rsid w:val="006B7D3D"/>
    <w:rsid w:val="006B7E22"/>
    <w:rsid w:val="006C3B66"/>
    <w:rsid w:val="006C4048"/>
    <w:rsid w:val="006C4074"/>
    <w:rsid w:val="006C44BE"/>
    <w:rsid w:val="006C5773"/>
    <w:rsid w:val="006C61B4"/>
    <w:rsid w:val="006D09AB"/>
    <w:rsid w:val="006D0FBE"/>
    <w:rsid w:val="006D4CF0"/>
    <w:rsid w:val="006D4D8A"/>
    <w:rsid w:val="006D7F96"/>
    <w:rsid w:val="006E04B7"/>
    <w:rsid w:val="006E0CAD"/>
    <w:rsid w:val="006E11D7"/>
    <w:rsid w:val="006E23D7"/>
    <w:rsid w:val="006E27D4"/>
    <w:rsid w:val="006E3A5E"/>
    <w:rsid w:val="006E5626"/>
    <w:rsid w:val="006F01A3"/>
    <w:rsid w:val="006F2033"/>
    <w:rsid w:val="006F4377"/>
    <w:rsid w:val="006F55A8"/>
    <w:rsid w:val="0070034D"/>
    <w:rsid w:val="00702747"/>
    <w:rsid w:val="0071242B"/>
    <w:rsid w:val="0071275B"/>
    <w:rsid w:val="00713231"/>
    <w:rsid w:val="00714929"/>
    <w:rsid w:val="0071543E"/>
    <w:rsid w:val="00716E5A"/>
    <w:rsid w:val="007200B2"/>
    <w:rsid w:val="007210F3"/>
    <w:rsid w:val="00721134"/>
    <w:rsid w:val="00721298"/>
    <w:rsid w:val="0072187A"/>
    <w:rsid w:val="00724355"/>
    <w:rsid w:val="00726DAD"/>
    <w:rsid w:val="00727ADE"/>
    <w:rsid w:val="00727CFF"/>
    <w:rsid w:val="007346F9"/>
    <w:rsid w:val="0074026F"/>
    <w:rsid w:val="007418F6"/>
    <w:rsid w:val="007447F9"/>
    <w:rsid w:val="00744E10"/>
    <w:rsid w:val="00746DD8"/>
    <w:rsid w:val="00747BFB"/>
    <w:rsid w:val="00752D50"/>
    <w:rsid w:val="00753BC4"/>
    <w:rsid w:val="007540DD"/>
    <w:rsid w:val="0076030F"/>
    <w:rsid w:val="00760391"/>
    <w:rsid w:val="00760F03"/>
    <w:rsid w:val="00763015"/>
    <w:rsid w:val="00763935"/>
    <w:rsid w:val="00777994"/>
    <w:rsid w:val="00777AC5"/>
    <w:rsid w:val="00781603"/>
    <w:rsid w:val="00782E70"/>
    <w:rsid w:val="0078334D"/>
    <w:rsid w:val="007851E0"/>
    <w:rsid w:val="00785870"/>
    <w:rsid w:val="00786560"/>
    <w:rsid w:val="0078675B"/>
    <w:rsid w:val="007938A2"/>
    <w:rsid w:val="00797DF2"/>
    <w:rsid w:val="007A169F"/>
    <w:rsid w:val="007A30B3"/>
    <w:rsid w:val="007A3766"/>
    <w:rsid w:val="007A5015"/>
    <w:rsid w:val="007A50C7"/>
    <w:rsid w:val="007A725A"/>
    <w:rsid w:val="007B1289"/>
    <w:rsid w:val="007B4502"/>
    <w:rsid w:val="007B4657"/>
    <w:rsid w:val="007B70FE"/>
    <w:rsid w:val="007B7722"/>
    <w:rsid w:val="007C1190"/>
    <w:rsid w:val="007C1682"/>
    <w:rsid w:val="007C5131"/>
    <w:rsid w:val="007C6933"/>
    <w:rsid w:val="007C7D04"/>
    <w:rsid w:val="007D3405"/>
    <w:rsid w:val="007D343B"/>
    <w:rsid w:val="007D3563"/>
    <w:rsid w:val="007D3D63"/>
    <w:rsid w:val="007D546D"/>
    <w:rsid w:val="007D5C22"/>
    <w:rsid w:val="007E0989"/>
    <w:rsid w:val="007E0C82"/>
    <w:rsid w:val="007E1CEA"/>
    <w:rsid w:val="007E3653"/>
    <w:rsid w:val="007E5B73"/>
    <w:rsid w:val="007E619B"/>
    <w:rsid w:val="007E6AFE"/>
    <w:rsid w:val="007F26E4"/>
    <w:rsid w:val="007F3EF3"/>
    <w:rsid w:val="007F66F9"/>
    <w:rsid w:val="007F7A53"/>
    <w:rsid w:val="00800C3F"/>
    <w:rsid w:val="00800D90"/>
    <w:rsid w:val="00803F13"/>
    <w:rsid w:val="008049AC"/>
    <w:rsid w:val="00804CF5"/>
    <w:rsid w:val="008072C6"/>
    <w:rsid w:val="0081068D"/>
    <w:rsid w:val="00811243"/>
    <w:rsid w:val="008117C2"/>
    <w:rsid w:val="00812530"/>
    <w:rsid w:val="008140E7"/>
    <w:rsid w:val="00815CF8"/>
    <w:rsid w:val="0081602A"/>
    <w:rsid w:val="00816348"/>
    <w:rsid w:val="0081648D"/>
    <w:rsid w:val="00817F56"/>
    <w:rsid w:val="008210E4"/>
    <w:rsid w:val="00821E13"/>
    <w:rsid w:val="00822062"/>
    <w:rsid w:val="0082229D"/>
    <w:rsid w:val="00822467"/>
    <w:rsid w:val="00826067"/>
    <w:rsid w:val="00826F23"/>
    <w:rsid w:val="00832C54"/>
    <w:rsid w:val="008330FB"/>
    <w:rsid w:val="00833E3E"/>
    <w:rsid w:val="00842B28"/>
    <w:rsid w:val="00845520"/>
    <w:rsid w:val="00847213"/>
    <w:rsid w:val="00847952"/>
    <w:rsid w:val="008522CE"/>
    <w:rsid w:val="00852464"/>
    <w:rsid w:val="008534CF"/>
    <w:rsid w:val="008566CE"/>
    <w:rsid w:val="0086208C"/>
    <w:rsid w:val="0086313D"/>
    <w:rsid w:val="0086640D"/>
    <w:rsid w:val="00867CC9"/>
    <w:rsid w:val="008707B4"/>
    <w:rsid w:val="008749D4"/>
    <w:rsid w:val="00876238"/>
    <w:rsid w:val="008807B7"/>
    <w:rsid w:val="008808F7"/>
    <w:rsid w:val="0088112E"/>
    <w:rsid w:val="008816A2"/>
    <w:rsid w:val="00882829"/>
    <w:rsid w:val="00883D89"/>
    <w:rsid w:val="0088417B"/>
    <w:rsid w:val="0088550A"/>
    <w:rsid w:val="00890227"/>
    <w:rsid w:val="008912DA"/>
    <w:rsid w:val="00896618"/>
    <w:rsid w:val="008A4E39"/>
    <w:rsid w:val="008A512A"/>
    <w:rsid w:val="008A563C"/>
    <w:rsid w:val="008A6AE4"/>
    <w:rsid w:val="008A7A0D"/>
    <w:rsid w:val="008B0F1A"/>
    <w:rsid w:val="008B2AE6"/>
    <w:rsid w:val="008B3A6A"/>
    <w:rsid w:val="008B4523"/>
    <w:rsid w:val="008B4774"/>
    <w:rsid w:val="008B610D"/>
    <w:rsid w:val="008C0E7B"/>
    <w:rsid w:val="008C23EE"/>
    <w:rsid w:val="008C2828"/>
    <w:rsid w:val="008C28AA"/>
    <w:rsid w:val="008C2A08"/>
    <w:rsid w:val="008C3DC8"/>
    <w:rsid w:val="008C4AEA"/>
    <w:rsid w:val="008C5B65"/>
    <w:rsid w:val="008C629F"/>
    <w:rsid w:val="008C77A9"/>
    <w:rsid w:val="008D55E7"/>
    <w:rsid w:val="008E31A2"/>
    <w:rsid w:val="008E6EF5"/>
    <w:rsid w:val="008E7181"/>
    <w:rsid w:val="008E75DB"/>
    <w:rsid w:val="008F1CEF"/>
    <w:rsid w:val="008F21D5"/>
    <w:rsid w:val="008F21DA"/>
    <w:rsid w:val="008F2261"/>
    <w:rsid w:val="008F37BD"/>
    <w:rsid w:val="008F4C32"/>
    <w:rsid w:val="008F759C"/>
    <w:rsid w:val="0090129A"/>
    <w:rsid w:val="009117E4"/>
    <w:rsid w:val="009123F9"/>
    <w:rsid w:val="0091716B"/>
    <w:rsid w:val="00922229"/>
    <w:rsid w:val="00925DEC"/>
    <w:rsid w:val="00926B86"/>
    <w:rsid w:val="00934A1A"/>
    <w:rsid w:val="00936D4E"/>
    <w:rsid w:val="009378D5"/>
    <w:rsid w:val="00940112"/>
    <w:rsid w:val="00940E8F"/>
    <w:rsid w:val="00942A50"/>
    <w:rsid w:val="00942D9B"/>
    <w:rsid w:val="00943778"/>
    <w:rsid w:val="0094380C"/>
    <w:rsid w:val="00944571"/>
    <w:rsid w:val="0094527D"/>
    <w:rsid w:val="00946704"/>
    <w:rsid w:val="009470AE"/>
    <w:rsid w:val="00950C24"/>
    <w:rsid w:val="00952897"/>
    <w:rsid w:val="00952DC8"/>
    <w:rsid w:val="00955389"/>
    <w:rsid w:val="00957771"/>
    <w:rsid w:val="009618BC"/>
    <w:rsid w:val="0096508E"/>
    <w:rsid w:val="0096518E"/>
    <w:rsid w:val="00966D13"/>
    <w:rsid w:val="00966D9C"/>
    <w:rsid w:val="009712FB"/>
    <w:rsid w:val="00972224"/>
    <w:rsid w:val="00975B69"/>
    <w:rsid w:val="00976B0D"/>
    <w:rsid w:val="009911F6"/>
    <w:rsid w:val="00993B89"/>
    <w:rsid w:val="00994401"/>
    <w:rsid w:val="0099513E"/>
    <w:rsid w:val="0099516A"/>
    <w:rsid w:val="0099567A"/>
    <w:rsid w:val="00995BFE"/>
    <w:rsid w:val="00997536"/>
    <w:rsid w:val="009A3B81"/>
    <w:rsid w:val="009A7F61"/>
    <w:rsid w:val="009B1823"/>
    <w:rsid w:val="009B290F"/>
    <w:rsid w:val="009B3684"/>
    <w:rsid w:val="009B472B"/>
    <w:rsid w:val="009C0A6F"/>
    <w:rsid w:val="009C0FCB"/>
    <w:rsid w:val="009C157B"/>
    <w:rsid w:val="009C4439"/>
    <w:rsid w:val="009C500F"/>
    <w:rsid w:val="009C5E2F"/>
    <w:rsid w:val="009C6B1E"/>
    <w:rsid w:val="009D0065"/>
    <w:rsid w:val="009D16BA"/>
    <w:rsid w:val="009D3453"/>
    <w:rsid w:val="009E0F83"/>
    <w:rsid w:val="009E48A3"/>
    <w:rsid w:val="009F0444"/>
    <w:rsid w:val="009F12B6"/>
    <w:rsid w:val="009F2001"/>
    <w:rsid w:val="009F226A"/>
    <w:rsid w:val="009F2822"/>
    <w:rsid w:val="009F3D8C"/>
    <w:rsid w:val="009F5010"/>
    <w:rsid w:val="009F54CF"/>
    <w:rsid w:val="00A00F43"/>
    <w:rsid w:val="00A01957"/>
    <w:rsid w:val="00A02A82"/>
    <w:rsid w:val="00A0348F"/>
    <w:rsid w:val="00A035D5"/>
    <w:rsid w:val="00A0562B"/>
    <w:rsid w:val="00A05AF0"/>
    <w:rsid w:val="00A05FD1"/>
    <w:rsid w:val="00A11E79"/>
    <w:rsid w:val="00A14AE9"/>
    <w:rsid w:val="00A155D2"/>
    <w:rsid w:val="00A17CC6"/>
    <w:rsid w:val="00A20EFD"/>
    <w:rsid w:val="00A228E9"/>
    <w:rsid w:val="00A22B68"/>
    <w:rsid w:val="00A23A0A"/>
    <w:rsid w:val="00A24FBF"/>
    <w:rsid w:val="00A2701B"/>
    <w:rsid w:val="00A32302"/>
    <w:rsid w:val="00A32879"/>
    <w:rsid w:val="00A3437D"/>
    <w:rsid w:val="00A3476F"/>
    <w:rsid w:val="00A3488A"/>
    <w:rsid w:val="00A424F1"/>
    <w:rsid w:val="00A47847"/>
    <w:rsid w:val="00A51A2A"/>
    <w:rsid w:val="00A527B0"/>
    <w:rsid w:val="00A53D4F"/>
    <w:rsid w:val="00A54B47"/>
    <w:rsid w:val="00A56050"/>
    <w:rsid w:val="00A5606A"/>
    <w:rsid w:val="00A570FB"/>
    <w:rsid w:val="00A60D7A"/>
    <w:rsid w:val="00A62362"/>
    <w:rsid w:val="00A630A8"/>
    <w:rsid w:val="00A64B26"/>
    <w:rsid w:val="00A700FA"/>
    <w:rsid w:val="00A7262D"/>
    <w:rsid w:val="00A748F6"/>
    <w:rsid w:val="00A74C1B"/>
    <w:rsid w:val="00A74DDD"/>
    <w:rsid w:val="00A757AB"/>
    <w:rsid w:val="00A821DB"/>
    <w:rsid w:val="00A8514F"/>
    <w:rsid w:val="00A87CFF"/>
    <w:rsid w:val="00A87E03"/>
    <w:rsid w:val="00A90A5A"/>
    <w:rsid w:val="00A95184"/>
    <w:rsid w:val="00A951C9"/>
    <w:rsid w:val="00AA15DB"/>
    <w:rsid w:val="00AA18DF"/>
    <w:rsid w:val="00AA1A4C"/>
    <w:rsid w:val="00AA38D8"/>
    <w:rsid w:val="00AA4AC5"/>
    <w:rsid w:val="00AA502E"/>
    <w:rsid w:val="00AA545D"/>
    <w:rsid w:val="00AA623E"/>
    <w:rsid w:val="00AB00F8"/>
    <w:rsid w:val="00AB0662"/>
    <w:rsid w:val="00AB4D30"/>
    <w:rsid w:val="00AB4FF7"/>
    <w:rsid w:val="00AB62EC"/>
    <w:rsid w:val="00AB6A58"/>
    <w:rsid w:val="00AC187B"/>
    <w:rsid w:val="00AC51BD"/>
    <w:rsid w:val="00AD0F1A"/>
    <w:rsid w:val="00AD194B"/>
    <w:rsid w:val="00AD2A96"/>
    <w:rsid w:val="00AD2E46"/>
    <w:rsid w:val="00AD45C1"/>
    <w:rsid w:val="00AD63BC"/>
    <w:rsid w:val="00AD6E88"/>
    <w:rsid w:val="00AD73E0"/>
    <w:rsid w:val="00AD7578"/>
    <w:rsid w:val="00AD7C2E"/>
    <w:rsid w:val="00AE1A8B"/>
    <w:rsid w:val="00AE20E6"/>
    <w:rsid w:val="00AE2658"/>
    <w:rsid w:val="00AE4FDA"/>
    <w:rsid w:val="00AE62C2"/>
    <w:rsid w:val="00AF0251"/>
    <w:rsid w:val="00AF045C"/>
    <w:rsid w:val="00AF0F69"/>
    <w:rsid w:val="00AF3A10"/>
    <w:rsid w:val="00AF3B80"/>
    <w:rsid w:val="00AF4F05"/>
    <w:rsid w:val="00AF7761"/>
    <w:rsid w:val="00B00BA8"/>
    <w:rsid w:val="00B01B9F"/>
    <w:rsid w:val="00B03629"/>
    <w:rsid w:val="00B03BE3"/>
    <w:rsid w:val="00B03C62"/>
    <w:rsid w:val="00B07382"/>
    <w:rsid w:val="00B11D2C"/>
    <w:rsid w:val="00B135BE"/>
    <w:rsid w:val="00B13CDC"/>
    <w:rsid w:val="00B1591F"/>
    <w:rsid w:val="00B159FC"/>
    <w:rsid w:val="00B1749B"/>
    <w:rsid w:val="00B22965"/>
    <w:rsid w:val="00B22D3D"/>
    <w:rsid w:val="00B237BA"/>
    <w:rsid w:val="00B241FB"/>
    <w:rsid w:val="00B330D7"/>
    <w:rsid w:val="00B337E2"/>
    <w:rsid w:val="00B33926"/>
    <w:rsid w:val="00B349AC"/>
    <w:rsid w:val="00B34C63"/>
    <w:rsid w:val="00B36389"/>
    <w:rsid w:val="00B3653A"/>
    <w:rsid w:val="00B36941"/>
    <w:rsid w:val="00B37BE4"/>
    <w:rsid w:val="00B40507"/>
    <w:rsid w:val="00B40B46"/>
    <w:rsid w:val="00B42D01"/>
    <w:rsid w:val="00B4479D"/>
    <w:rsid w:val="00B52BDF"/>
    <w:rsid w:val="00B5382F"/>
    <w:rsid w:val="00B53EB9"/>
    <w:rsid w:val="00B54CB0"/>
    <w:rsid w:val="00B56D81"/>
    <w:rsid w:val="00B57A21"/>
    <w:rsid w:val="00B613D1"/>
    <w:rsid w:val="00B616AE"/>
    <w:rsid w:val="00B634CF"/>
    <w:rsid w:val="00B63AF3"/>
    <w:rsid w:val="00B63E60"/>
    <w:rsid w:val="00B66D02"/>
    <w:rsid w:val="00B70803"/>
    <w:rsid w:val="00B716B7"/>
    <w:rsid w:val="00B71811"/>
    <w:rsid w:val="00B75F10"/>
    <w:rsid w:val="00B76671"/>
    <w:rsid w:val="00B777D7"/>
    <w:rsid w:val="00B77ED8"/>
    <w:rsid w:val="00B811CE"/>
    <w:rsid w:val="00B83658"/>
    <w:rsid w:val="00B84A61"/>
    <w:rsid w:val="00B85EC4"/>
    <w:rsid w:val="00B860F5"/>
    <w:rsid w:val="00B900A4"/>
    <w:rsid w:val="00B90123"/>
    <w:rsid w:val="00B95687"/>
    <w:rsid w:val="00B97CF8"/>
    <w:rsid w:val="00BA336C"/>
    <w:rsid w:val="00BA4E03"/>
    <w:rsid w:val="00BB08CD"/>
    <w:rsid w:val="00BB4047"/>
    <w:rsid w:val="00BB4AE0"/>
    <w:rsid w:val="00BC0B72"/>
    <w:rsid w:val="00BC0D4C"/>
    <w:rsid w:val="00BC1751"/>
    <w:rsid w:val="00BD0145"/>
    <w:rsid w:val="00BD1DAE"/>
    <w:rsid w:val="00BD5FD2"/>
    <w:rsid w:val="00BE32B7"/>
    <w:rsid w:val="00BE3329"/>
    <w:rsid w:val="00BE5036"/>
    <w:rsid w:val="00BE55C6"/>
    <w:rsid w:val="00BF0887"/>
    <w:rsid w:val="00BF1EB5"/>
    <w:rsid w:val="00BF2B97"/>
    <w:rsid w:val="00BF2F01"/>
    <w:rsid w:val="00BF3B7D"/>
    <w:rsid w:val="00BF400F"/>
    <w:rsid w:val="00BF4437"/>
    <w:rsid w:val="00BF516C"/>
    <w:rsid w:val="00BF6890"/>
    <w:rsid w:val="00BF7A12"/>
    <w:rsid w:val="00C00239"/>
    <w:rsid w:val="00C00BE0"/>
    <w:rsid w:val="00C05481"/>
    <w:rsid w:val="00C06218"/>
    <w:rsid w:val="00C13168"/>
    <w:rsid w:val="00C13AA0"/>
    <w:rsid w:val="00C1523E"/>
    <w:rsid w:val="00C1674E"/>
    <w:rsid w:val="00C23BE7"/>
    <w:rsid w:val="00C26CC2"/>
    <w:rsid w:val="00C32566"/>
    <w:rsid w:val="00C33D39"/>
    <w:rsid w:val="00C356D8"/>
    <w:rsid w:val="00C35B1A"/>
    <w:rsid w:val="00C42ADF"/>
    <w:rsid w:val="00C44CAE"/>
    <w:rsid w:val="00C45650"/>
    <w:rsid w:val="00C45784"/>
    <w:rsid w:val="00C517F3"/>
    <w:rsid w:val="00C53740"/>
    <w:rsid w:val="00C5545D"/>
    <w:rsid w:val="00C57312"/>
    <w:rsid w:val="00C57913"/>
    <w:rsid w:val="00C61370"/>
    <w:rsid w:val="00C6145F"/>
    <w:rsid w:val="00C61BFD"/>
    <w:rsid w:val="00C62358"/>
    <w:rsid w:val="00C7033B"/>
    <w:rsid w:val="00C7193F"/>
    <w:rsid w:val="00C74F63"/>
    <w:rsid w:val="00C752B2"/>
    <w:rsid w:val="00C75451"/>
    <w:rsid w:val="00C77987"/>
    <w:rsid w:val="00C81336"/>
    <w:rsid w:val="00C81E58"/>
    <w:rsid w:val="00C84341"/>
    <w:rsid w:val="00C84851"/>
    <w:rsid w:val="00C84B35"/>
    <w:rsid w:val="00C84FBE"/>
    <w:rsid w:val="00C84FC5"/>
    <w:rsid w:val="00C85D60"/>
    <w:rsid w:val="00C90D36"/>
    <w:rsid w:val="00C92726"/>
    <w:rsid w:val="00C941A8"/>
    <w:rsid w:val="00C95DAD"/>
    <w:rsid w:val="00C97BB0"/>
    <w:rsid w:val="00CA0B06"/>
    <w:rsid w:val="00CA0C6F"/>
    <w:rsid w:val="00CA2596"/>
    <w:rsid w:val="00CB0937"/>
    <w:rsid w:val="00CB2791"/>
    <w:rsid w:val="00CB44CB"/>
    <w:rsid w:val="00CB7891"/>
    <w:rsid w:val="00CB7E3E"/>
    <w:rsid w:val="00CC1807"/>
    <w:rsid w:val="00CC1BD7"/>
    <w:rsid w:val="00CC3326"/>
    <w:rsid w:val="00CC464C"/>
    <w:rsid w:val="00CC68AD"/>
    <w:rsid w:val="00CC6B92"/>
    <w:rsid w:val="00CC6D49"/>
    <w:rsid w:val="00CC7249"/>
    <w:rsid w:val="00CD04A2"/>
    <w:rsid w:val="00CD1437"/>
    <w:rsid w:val="00CD1584"/>
    <w:rsid w:val="00CD24E2"/>
    <w:rsid w:val="00CD261C"/>
    <w:rsid w:val="00CD5272"/>
    <w:rsid w:val="00CD552A"/>
    <w:rsid w:val="00CD6D8E"/>
    <w:rsid w:val="00CE2056"/>
    <w:rsid w:val="00CE2733"/>
    <w:rsid w:val="00CE3C0F"/>
    <w:rsid w:val="00CE4B8F"/>
    <w:rsid w:val="00CF0419"/>
    <w:rsid w:val="00CF1B66"/>
    <w:rsid w:val="00CF1C81"/>
    <w:rsid w:val="00CF3DD8"/>
    <w:rsid w:val="00CF480F"/>
    <w:rsid w:val="00CF5606"/>
    <w:rsid w:val="00CF60B1"/>
    <w:rsid w:val="00CF74AB"/>
    <w:rsid w:val="00CF7BAE"/>
    <w:rsid w:val="00D00048"/>
    <w:rsid w:val="00D013A6"/>
    <w:rsid w:val="00D02B81"/>
    <w:rsid w:val="00D04454"/>
    <w:rsid w:val="00D0567E"/>
    <w:rsid w:val="00D06177"/>
    <w:rsid w:val="00D115AE"/>
    <w:rsid w:val="00D1242C"/>
    <w:rsid w:val="00D128C2"/>
    <w:rsid w:val="00D12F05"/>
    <w:rsid w:val="00D14318"/>
    <w:rsid w:val="00D1501F"/>
    <w:rsid w:val="00D159AE"/>
    <w:rsid w:val="00D15C07"/>
    <w:rsid w:val="00D15CB1"/>
    <w:rsid w:val="00D20097"/>
    <w:rsid w:val="00D20D66"/>
    <w:rsid w:val="00D23751"/>
    <w:rsid w:val="00D23A49"/>
    <w:rsid w:val="00D30167"/>
    <w:rsid w:val="00D31C94"/>
    <w:rsid w:val="00D36158"/>
    <w:rsid w:val="00D40865"/>
    <w:rsid w:val="00D41A27"/>
    <w:rsid w:val="00D41E88"/>
    <w:rsid w:val="00D424ED"/>
    <w:rsid w:val="00D4252A"/>
    <w:rsid w:val="00D43255"/>
    <w:rsid w:val="00D46146"/>
    <w:rsid w:val="00D467D9"/>
    <w:rsid w:val="00D50711"/>
    <w:rsid w:val="00D50874"/>
    <w:rsid w:val="00D50D2D"/>
    <w:rsid w:val="00D523A0"/>
    <w:rsid w:val="00D525BE"/>
    <w:rsid w:val="00D56D5A"/>
    <w:rsid w:val="00D56E9E"/>
    <w:rsid w:val="00D6005D"/>
    <w:rsid w:val="00D602CE"/>
    <w:rsid w:val="00D60531"/>
    <w:rsid w:val="00D60C91"/>
    <w:rsid w:val="00D62532"/>
    <w:rsid w:val="00D67C1F"/>
    <w:rsid w:val="00D67D17"/>
    <w:rsid w:val="00D703CF"/>
    <w:rsid w:val="00D714EA"/>
    <w:rsid w:val="00D7280E"/>
    <w:rsid w:val="00D728EF"/>
    <w:rsid w:val="00D76CAD"/>
    <w:rsid w:val="00D76FEA"/>
    <w:rsid w:val="00D77261"/>
    <w:rsid w:val="00D80035"/>
    <w:rsid w:val="00D82DCE"/>
    <w:rsid w:val="00D836E9"/>
    <w:rsid w:val="00D847F4"/>
    <w:rsid w:val="00D84D2F"/>
    <w:rsid w:val="00D85463"/>
    <w:rsid w:val="00D86493"/>
    <w:rsid w:val="00D90E22"/>
    <w:rsid w:val="00D92E5B"/>
    <w:rsid w:val="00D9343A"/>
    <w:rsid w:val="00D9448A"/>
    <w:rsid w:val="00DA2161"/>
    <w:rsid w:val="00DA67F9"/>
    <w:rsid w:val="00DA776C"/>
    <w:rsid w:val="00DB2B8A"/>
    <w:rsid w:val="00DB5334"/>
    <w:rsid w:val="00DB7542"/>
    <w:rsid w:val="00DC48E4"/>
    <w:rsid w:val="00DC5502"/>
    <w:rsid w:val="00DD2EC8"/>
    <w:rsid w:val="00DD41EC"/>
    <w:rsid w:val="00DD586E"/>
    <w:rsid w:val="00DE04AB"/>
    <w:rsid w:val="00DE1A5B"/>
    <w:rsid w:val="00DE2A15"/>
    <w:rsid w:val="00DE2B17"/>
    <w:rsid w:val="00DE2E48"/>
    <w:rsid w:val="00DE3F59"/>
    <w:rsid w:val="00DE42D4"/>
    <w:rsid w:val="00DE4847"/>
    <w:rsid w:val="00DE580C"/>
    <w:rsid w:val="00DE5CD9"/>
    <w:rsid w:val="00DE5F57"/>
    <w:rsid w:val="00DE74E2"/>
    <w:rsid w:val="00DF7245"/>
    <w:rsid w:val="00E00E03"/>
    <w:rsid w:val="00E05A3B"/>
    <w:rsid w:val="00E065B7"/>
    <w:rsid w:val="00E12266"/>
    <w:rsid w:val="00E131FD"/>
    <w:rsid w:val="00E176E6"/>
    <w:rsid w:val="00E20BFF"/>
    <w:rsid w:val="00E2291A"/>
    <w:rsid w:val="00E252EE"/>
    <w:rsid w:val="00E30649"/>
    <w:rsid w:val="00E31430"/>
    <w:rsid w:val="00E371B9"/>
    <w:rsid w:val="00E40489"/>
    <w:rsid w:val="00E41D30"/>
    <w:rsid w:val="00E427CD"/>
    <w:rsid w:val="00E4399C"/>
    <w:rsid w:val="00E50798"/>
    <w:rsid w:val="00E50CAD"/>
    <w:rsid w:val="00E50F7C"/>
    <w:rsid w:val="00E512BF"/>
    <w:rsid w:val="00E52A62"/>
    <w:rsid w:val="00E5379D"/>
    <w:rsid w:val="00E60F34"/>
    <w:rsid w:val="00E6660F"/>
    <w:rsid w:val="00E678FC"/>
    <w:rsid w:val="00E700FB"/>
    <w:rsid w:val="00E70635"/>
    <w:rsid w:val="00E73E01"/>
    <w:rsid w:val="00E75AC9"/>
    <w:rsid w:val="00E761DD"/>
    <w:rsid w:val="00E7781D"/>
    <w:rsid w:val="00E80938"/>
    <w:rsid w:val="00E81303"/>
    <w:rsid w:val="00E84636"/>
    <w:rsid w:val="00E84B45"/>
    <w:rsid w:val="00E85570"/>
    <w:rsid w:val="00E86CCE"/>
    <w:rsid w:val="00E90279"/>
    <w:rsid w:val="00E929BA"/>
    <w:rsid w:val="00E92B2C"/>
    <w:rsid w:val="00E978E6"/>
    <w:rsid w:val="00EA410E"/>
    <w:rsid w:val="00EA5795"/>
    <w:rsid w:val="00EA5C89"/>
    <w:rsid w:val="00EB003F"/>
    <w:rsid w:val="00EB4FEE"/>
    <w:rsid w:val="00EB76A3"/>
    <w:rsid w:val="00EC0451"/>
    <w:rsid w:val="00EC04AB"/>
    <w:rsid w:val="00EC11E2"/>
    <w:rsid w:val="00EC1826"/>
    <w:rsid w:val="00EC5770"/>
    <w:rsid w:val="00EC6E5D"/>
    <w:rsid w:val="00ED0870"/>
    <w:rsid w:val="00ED0D4B"/>
    <w:rsid w:val="00ED1B34"/>
    <w:rsid w:val="00ED46F8"/>
    <w:rsid w:val="00EE050F"/>
    <w:rsid w:val="00EE4B5A"/>
    <w:rsid w:val="00EE5268"/>
    <w:rsid w:val="00EF0EC0"/>
    <w:rsid w:val="00EF1893"/>
    <w:rsid w:val="00EF2003"/>
    <w:rsid w:val="00EF2152"/>
    <w:rsid w:val="00EF4FDD"/>
    <w:rsid w:val="00EF5E5C"/>
    <w:rsid w:val="00EF6A1F"/>
    <w:rsid w:val="00EF6D57"/>
    <w:rsid w:val="00EF7C78"/>
    <w:rsid w:val="00F03E52"/>
    <w:rsid w:val="00F050DB"/>
    <w:rsid w:val="00F07BE8"/>
    <w:rsid w:val="00F1376A"/>
    <w:rsid w:val="00F14CCF"/>
    <w:rsid w:val="00F25C4B"/>
    <w:rsid w:val="00F26C9B"/>
    <w:rsid w:val="00F3121B"/>
    <w:rsid w:val="00F31B63"/>
    <w:rsid w:val="00F32266"/>
    <w:rsid w:val="00F3280A"/>
    <w:rsid w:val="00F32830"/>
    <w:rsid w:val="00F33603"/>
    <w:rsid w:val="00F37B29"/>
    <w:rsid w:val="00F40A37"/>
    <w:rsid w:val="00F416CF"/>
    <w:rsid w:val="00F41956"/>
    <w:rsid w:val="00F424EA"/>
    <w:rsid w:val="00F4343E"/>
    <w:rsid w:val="00F45894"/>
    <w:rsid w:val="00F508D1"/>
    <w:rsid w:val="00F5479F"/>
    <w:rsid w:val="00F557C2"/>
    <w:rsid w:val="00F55E62"/>
    <w:rsid w:val="00F612C8"/>
    <w:rsid w:val="00F63D0C"/>
    <w:rsid w:val="00F706A8"/>
    <w:rsid w:val="00F709D4"/>
    <w:rsid w:val="00F7344F"/>
    <w:rsid w:val="00F75541"/>
    <w:rsid w:val="00F76036"/>
    <w:rsid w:val="00F76AA5"/>
    <w:rsid w:val="00F776D7"/>
    <w:rsid w:val="00F813C6"/>
    <w:rsid w:val="00F84B40"/>
    <w:rsid w:val="00F85707"/>
    <w:rsid w:val="00F86400"/>
    <w:rsid w:val="00F865BD"/>
    <w:rsid w:val="00F86E48"/>
    <w:rsid w:val="00F91A9F"/>
    <w:rsid w:val="00F94252"/>
    <w:rsid w:val="00F9425E"/>
    <w:rsid w:val="00FA026B"/>
    <w:rsid w:val="00FA349F"/>
    <w:rsid w:val="00FA3771"/>
    <w:rsid w:val="00FA6C9C"/>
    <w:rsid w:val="00FB1FB7"/>
    <w:rsid w:val="00FB2EBC"/>
    <w:rsid w:val="00FB40A1"/>
    <w:rsid w:val="00FB43DC"/>
    <w:rsid w:val="00FB51DE"/>
    <w:rsid w:val="00FB56AE"/>
    <w:rsid w:val="00FB6BC1"/>
    <w:rsid w:val="00FB7E96"/>
    <w:rsid w:val="00FC0367"/>
    <w:rsid w:val="00FC1253"/>
    <w:rsid w:val="00FC48B2"/>
    <w:rsid w:val="00FC4A99"/>
    <w:rsid w:val="00FC54EC"/>
    <w:rsid w:val="00FD28CC"/>
    <w:rsid w:val="00FD574C"/>
    <w:rsid w:val="00FD5DF8"/>
    <w:rsid w:val="00FD6112"/>
    <w:rsid w:val="00FD61F6"/>
    <w:rsid w:val="00FD6384"/>
    <w:rsid w:val="00FD7307"/>
    <w:rsid w:val="00FE205E"/>
    <w:rsid w:val="00FE2086"/>
    <w:rsid w:val="00FE2DA5"/>
    <w:rsid w:val="00FE72B1"/>
    <w:rsid w:val="00FE72E3"/>
    <w:rsid w:val="00FF3F1F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BC7CCB"/>
  <w15:docId w15:val="{7DDADC8C-BF9B-40C6-A6F8-73643EA38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Основной текст (20)_"/>
    <w:basedOn w:val="a0"/>
    <w:link w:val="201"/>
    <w:rsid w:val="00833E3E"/>
    <w:rPr>
      <w:b/>
      <w:bCs/>
      <w:sz w:val="31"/>
      <w:szCs w:val="31"/>
      <w:shd w:val="clear" w:color="auto" w:fill="FFFFFF"/>
    </w:rPr>
  </w:style>
  <w:style w:type="character" w:customStyle="1" w:styleId="200">
    <w:name w:val="Основной текст (20)"/>
    <w:basedOn w:val="20"/>
    <w:rsid w:val="00833E3E"/>
    <w:rPr>
      <w:b/>
      <w:bCs/>
      <w:sz w:val="31"/>
      <w:szCs w:val="31"/>
      <w:shd w:val="clear" w:color="auto" w:fill="FFFFFF"/>
    </w:rPr>
  </w:style>
  <w:style w:type="character" w:customStyle="1" w:styleId="6">
    <w:name w:val="Основной текст (6)_"/>
    <w:basedOn w:val="a0"/>
    <w:link w:val="61"/>
    <w:rsid w:val="00833E3E"/>
    <w:rPr>
      <w:sz w:val="21"/>
      <w:szCs w:val="21"/>
      <w:shd w:val="clear" w:color="auto" w:fill="FFFFFF"/>
    </w:rPr>
  </w:style>
  <w:style w:type="character" w:customStyle="1" w:styleId="a3">
    <w:name w:val="Основной текст Знак"/>
    <w:basedOn w:val="a0"/>
    <w:link w:val="a4"/>
    <w:rsid w:val="00833E3E"/>
    <w:rPr>
      <w:sz w:val="20"/>
      <w:szCs w:val="20"/>
      <w:shd w:val="clear" w:color="auto" w:fill="FFFFFF"/>
    </w:rPr>
  </w:style>
  <w:style w:type="paragraph" w:styleId="a4">
    <w:name w:val="Body Text"/>
    <w:basedOn w:val="a"/>
    <w:link w:val="a3"/>
    <w:rsid w:val="00833E3E"/>
    <w:pPr>
      <w:shd w:val="clear" w:color="auto" w:fill="FFFFFF"/>
      <w:spacing w:after="120" w:line="240" w:lineRule="atLeast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833E3E"/>
    <w:rPr>
      <w:rFonts w:ascii="Arial" w:eastAsia="Arial" w:hAnsi="Arial" w:cs="Arial"/>
      <w:color w:val="000000"/>
      <w:sz w:val="24"/>
      <w:szCs w:val="24"/>
      <w:lang w:eastAsia="ru-RU"/>
    </w:rPr>
  </w:style>
  <w:style w:type="character" w:customStyle="1" w:styleId="9">
    <w:name w:val="Основной текст (9)_"/>
    <w:basedOn w:val="a0"/>
    <w:link w:val="91"/>
    <w:rsid w:val="00833E3E"/>
    <w:rPr>
      <w:sz w:val="20"/>
      <w:szCs w:val="20"/>
      <w:shd w:val="clear" w:color="auto" w:fill="FFFFFF"/>
    </w:rPr>
  </w:style>
  <w:style w:type="character" w:customStyle="1" w:styleId="12">
    <w:name w:val="Заголовок №1 (2)_"/>
    <w:basedOn w:val="a0"/>
    <w:link w:val="121"/>
    <w:rsid w:val="00833E3E"/>
    <w:rPr>
      <w:sz w:val="21"/>
      <w:szCs w:val="21"/>
      <w:shd w:val="clear" w:color="auto" w:fill="FFFFFF"/>
    </w:rPr>
  </w:style>
  <w:style w:type="character" w:customStyle="1" w:styleId="120">
    <w:name w:val="Заголовок №1 (2)"/>
    <w:basedOn w:val="12"/>
    <w:rsid w:val="00833E3E"/>
    <w:rPr>
      <w:sz w:val="21"/>
      <w:szCs w:val="21"/>
      <w:shd w:val="clear" w:color="auto" w:fill="FFFFFF"/>
    </w:rPr>
  </w:style>
  <w:style w:type="character" w:customStyle="1" w:styleId="10">
    <w:name w:val="Основной текст (10)_"/>
    <w:basedOn w:val="a0"/>
    <w:link w:val="101"/>
    <w:rsid w:val="00833E3E"/>
    <w:rPr>
      <w:sz w:val="17"/>
      <w:szCs w:val="17"/>
      <w:shd w:val="clear" w:color="auto" w:fill="FFFFFF"/>
    </w:rPr>
  </w:style>
  <w:style w:type="character" w:customStyle="1" w:styleId="100">
    <w:name w:val="Основной текст (10)"/>
    <w:basedOn w:val="10"/>
    <w:rsid w:val="00833E3E"/>
    <w:rPr>
      <w:sz w:val="17"/>
      <w:szCs w:val="17"/>
      <w:shd w:val="clear" w:color="auto" w:fill="FFFFFF"/>
    </w:rPr>
  </w:style>
  <w:style w:type="character" w:customStyle="1" w:styleId="125">
    <w:name w:val="Заголовок №1 (2)5"/>
    <w:basedOn w:val="12"/>
    <w:rsid w:val="00833E3E"/>
    <w:rPr>
      <w:sz w:val="21"/>
      <w:szCs w:val="21"/>
      <w:shd w:val="clear" w:color="auto" w:fill="FFFFFF"/>
    </w:rPr>
  </w:style>
  <w:style w:type="character" w:customStyle="1" w:styleId="99">
    <w:name w:val="Основной текст (9)9"/>
    <w:basedOn w:val="9"/>
    <w:rsid w:val="00833E3E"/>
    <w:rPr>
      <w:sz w:val="20"/>
      <w:szCs w:val="20"/>
      <w:shd w:val="clear" w:color="auto" w:fill="FFFFFF"/>
    </w:rPr>
  </w:style>
  <w:style w:type="character" w:customStyle="1" w:styleId="102">
    <w:name w:val="Основной текст (10) + Курсив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98">
    <w:name w:val="Основной текст (9) + 8"/>
    <w:aliases w:val="5 pt6"/>
    <w:basedOn w:val="9"/>
    <w:rsid w:val="00833E3E"/>
    <w:rPr>
      <w:sz w:val="17"/>
      <w:szCs w:val="17"/>
      <w:shd w:val="clear" w:color="auto" w:fill="FFFFFF"/>
    </w:rPr>
  </w:style>
  <w:style w:type="character" w:customStyle="1" w:styleId="124">
    <w:name w:val="Заголовок №1 (2)4"/>
    <w:basedOn w:val="12"/>
    <w:rsid w:val="00833E3E"/>
    <w:rPr>
      <w:sz w:val="21"/>
      <w:szCs w:val="21"/>
      <w:shd w:val="clear" w:color="auto" w:fill="FFFFFF"/>
    </w:rPr>
  </w:style>
  <w:style w:type="character" w:customStyle="1" w:styleId="a5">
    <w:name w:val="Подпись к таблице_"/>
    <w:basedOn w:val="a0"/>
    <w:link w:val="11"/>
    <w:rsid w:val="00833E3E"/>
    <w:rPr>
      <w:sz w:val="17"/>
      <w:szCs w:val="17"/>
      <w:shd w:val="clear" w:color="auto" w:fill="FFFFFF"/>
    </w:rPr>
  </w:style>
  <w:style w:type="character" w:customStyle="1" w:styleId="a6">
    <w:name w:val="Подпись к таблице"/>
    <w:basedOn w:val="a5"/>
    <w:rsid w:val="00833E3E"/>
    <w:rPr>
      <w:sz w:val="17"/>
      <w:szCs w:val="17"/>
      <w:shd w:val="clear" w:color="auto" w:fill="FFFFFF"/>
    </w:rPr>
  </w:style>
  <w:style w:type="character" w:customStyle="1" w:styleId="123">
    <w:name w:val="Заголовок №1 (2)3"/>
    <w:basedOn w:val="12"/>
    <w:rsid w:val="00833E3E"/>
    <w:rPr>
      <w:sz w:val="21"/>
      <w:szCs w:val="21"/>
      <w:shd w:val="clear" w:color="auto" w:fill="FFFFFF"/>
    </w:rPr>
  </w:style>
  <w:style w:type="character" w:customStyle="1" w:styleId="122">
    <w:name w:val="Заголовок №1 (2)2"/>
    <w:basedOn w:val="12"/>
    <w:rsid w:val="00833E3E"/>
    <w:rPr>
      <w:sz w:val="21"/>
      <w:szCs w:val="21"/>
      <w:shd w:val="clear" w:color="auto" w:fill="FFFFFF"/>
    </w:rPr>
  </w:style>
  <w:style w:type="character" w:customStyle="1" w:styleId="2">
    <w:name w:val="Подпись к таблице (2)_"/>
    <w:basedOn w:val="a0"/>
    <w:link w:val="21"/>
    <w:rsid w:val="00833E3E"/>
    <w:rPr>
      <w:sz w:val="20"/>
      <w:szCs w:val="20"/>
      <w:shd w:val="clear" w:color="auto" w:fill="FFFFFF"/>
    </w:rPr>
  </w:style>
  <w:style w:type="paragraph" w:customStyle="1" w:styleId="201">
    <w:name w:val="Основной текст (20)1"/>
    <w:basedOn w:val="a"/>
    <w:link w:val="20"/>
    <w:rsid w:val="00833E3E"/>
    <w:pPr>
      <w:shd w:val="clear" w:color="auto" w:fill="FFFFFF"/>
      <w:spacing w:after="60" w:line="403" w:lineRule="exact"/>
    </w:pPr>
    <w:rPr>
      <w:rFonts w:asciiTheme="minorHAnsi" w:eastAsiaTheme="minorHAnsi" w:hAnsiTheme="minorHAnsi" w:cstheme="minorBidi"/>
      <w:b/>
      <w:bCs/>
      <w:color w:val="auto"/>
      <w:sz w:val="31"/>
      <w:szCs w:val="31"/>
      <w:lang w:eastAsia="en-US"/>
    </w:rPr>
  </w:style>
  <w:style w:type="paragraph" w:customStyle="1" w:styleId="61">
    <w:name w:val="Основной текст (6)1"/>
    <w:basedOn w:val="a"/>
    <w:link w:val="6"/>
    <w:rsid w:val="00833E3E"/>
    <w:pPr>
      <w:shd w:val="clear" w:color="auto" w:fill="FFFFFF"/>
      <w:spacing w:before="120" w:after="360" w:line="250" w:lineRule="exact"/>
      <w:jc w:val="center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91">
    <w:name w:val="Основной текст (9)1"/>
    <w:basedOn w:val="a"/>
    <w:link w:val="9"/>
    <w:rsid w:val="00833E3E"/>
    <w:pPr>
      <w:shd w:val="clear" w:color="auto" w:fill="FFFFFF"/>
      <w:spacing w:before="120" w:after="240" w:line="240" w:lineRule="atLeast"/>
      <w:ind w:hanging="920"/>
      <w:jc w:val="both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121">
    <w:name w:val="Заголовок №1 (2)1"/>
    <w:basedOn w:val="a"/>
    <w:link w:val="12"/>
    <w:rsid w:val="00833E3E"/>
    <w:pPr>
      <w:shd w:val="clear" w:color="auto" w:fill="FFFFFF"/>
      <w:spacing w:after="120" w:line="240" w:lineRule="atLeast"/>
      <w:jc w:val="both"/>
      <w:outlineLvl w:val="0"/>
    </w:pPr>
    <w:rPr>
      <w:rFonts w:asciiTheme="minorHAnsi" w:eastAsiaTheme="minorHAnsi" w:hAnsiTheme="minorHAnsi" w:cstheme="minorBidi"/>
      <w:color w:val="auto"/>
      <w:sz w:val="21"/>
      <w:szCs w:val="21"/>
      <w:lang w:eastAsia="en-US"/>
    </w:rPr>
  </w:style>
  <w:style w:type="paragraph" w:customStyle="1" w:styleId="101">
    <w:name w:val="Основной текст (10)1"/>
    <w:basedOn w:val="a"/>
    <w:link w:val="10"/>
    <w:rsid w:val="00833E3E"/>
    <w:pPr>
      <w:shd w:val="clear" w:color="auto" w:fill="FFFFFF"/>
      <w:spacing w:line="240" w:lineRule="atLeast"/>
      <w:ind w:hanging="20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11">
    <w:name w:val="Подпись к таблице1"/>
    <w:basedOn w:val="a"/>
    <w:link w:val="a5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paragraph" w:customStyle="1" w:styleId="21">
    <w:name w:val="Подпись к таблице (2)1"/>
    <w:basedOn w:val="a"/>
    <w:link w:val="2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paragraph" w:customStyle="1" w:styleId="a7">
    <w:name w:val="Знак"/>
    <w:basedOn w:val="a"/>
    <w:rsid w:val="00833E3E"/>
    <w:pPr>
      <w:spacing w:after="160" w:line="240" w:lineRule="exact"/>
    </w:pPr>
    <w:rPr>
      <w:rFonts w:ascii="Times New Roman" w:eastAsia="Times New Roman" w:hAnsi="Times New Roman"/>
      <w:color w:val="auto"/>
      <w:szCs w:val="20"/>
      <w:lang w:val="en-US" w:eastAsia="en-US"/>
    </w:rPr>
  </w:style>
  <w:style w:type="character" w:customStyle="1" w:styleId="7">
    <w:name w:val="Основной текст (7)_"/>
    <w:basedOn w:val="a0"/>
    <w:link w:val="71"/>
    <w:rsid w:val="00833E3E"/>
    <w:rPr>
      <w:b/>
      <w:bCs/>
      <w:sz w:val="18"/>
      <w:szCs w:val="18"/>
      <w:shd w:val="clear" w:color="auto" w:fill="FFFFFF"/>
    </w:rPr>
  </w:style>
  <w:style w:type="paragraph" w:customStyle="1" w:styleId="71">
    <w:name w:val="Основной текст (7)1"/>
    <w:basedOn w:val="a"/>
    <w:link w:val="7"/>
    <w:rsid w:val="00833E3E"/>
    <w:pPr>
      <w:shd w:val="clear" w:color="auto" w:fill="FFFFFF"/>
      <w:spacing w:before="60" w:after="60" w:line="240" w:lineRule="atLeast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2">
    <w:name w:val="Основной текст (22)_"/>
    <w:basedOn w:val="a0"/>
    <w:link w:val="221"/>
    <w:rsid w:val="00833E3E"/>
    <w:rPr>
      <w:rFonts w:ascii="Arial" w:hAnsi="Arial"/>
      <w:shd w:val="clear" w:color="auto" w:fill="FFFFFF"/>
      <w:lang w:val="en-US"/>
    </w:rPr>
  </w:style>
  <w:style w:type="character" w:customStyle="1" w:styleId="220">
    <w:name w:val="Основной текст (22)"/>
    <w:basedOn w:val="22"/>
    <w:rsid w:val="00833E3E"/>
    <w:rPr>
      <w:rFonts w:ascii="Arial" w:hAnsi="Arial"/>
      <w:shd w:val="clear" w:color="auto" w:fill="FFFFFF"/>
      <w:lang w:val="en-US"/>
    </w:rPr>
  </w:style>
  <w:style w:type="paragraph" w:customStyle="1" w:styleId="221">
    <w:name w:val="Основной текст (22)1"/>
    <w:basedOn w:val="a"/>
    <w:link w:val="22"/>
    <w:rsid w:val="00833E3E"/>
    <w:pPr>
      <w:shd w:val="clear" w:color="auto" w:fill="FFFFFF"/>
      <w:spacing w:before="6540" w:after="1140" w:line="240" w:lineRule="atLeast"/>
    </w:pPr>
    <w:rPr>
      <w:rFonts w:eastAsiaTheme="minorHAnsi" w:cstheme="minorBidi"/>
      <w:color w:val="auto"/>
      <w:sz w:val="22"/>
      <w:szCs w:val="22"/>
      <w:lang w:val="en-US" w:eastAsia="en-US"/>
    </w:rPr>
  </w:style>
  <w:style w:type="character" w:customStyle="1" w:styleId="9pt2">
    <w:name w:val="Основной текст + 9 pt2"/>
    <w:aliases w:val="Полужирный2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9pt1">
    <w:name w:val="Основной текст + 9 pt1"/>
    <w:aliases w:val="Полужирный1"/>
    <w:basedOn w:val="a3"/>
    <w:rsid w:val="00833E3E"/>
    <w:rPr>
      <w:b/>
      <w:bCs/>
      <w:sz w:val="18"/>
      <w:szCs w:val="18"/>
      <w:shd w:val="clear" w:color="auto" w:fill="FFFFFF"/>
    </w:rPr>
  </w:style>
  <w:style w:type="character" w:customStyle="1" w:styleId="105">
    <w:name w:val="Основной текст (10) + Курсив5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126">
    <w:name w:val="Заголовок №1 (2)6"/>
    <w:basedOn w:val="12"/>
    <w:rsid w:val="00833E3E"/>
    <w:rPr>
      <w:sz w:val="21"/>
      <w:szCs w:val="21"/>
      <w:shd w:val="clear" w:color="auto" w:fill="FFFFFF"/>
    </w:rPr>
  </w:style>
  <w:style w:type="character" w:customStyle="1" w:styleId="25">
    <w:name w:val="Заголовок №2 (5)_"/>
    <w:basedOn w:val="a0"/>
    <w:link w:val="251"/>
    <w:rsid w:val="00833E3E"/>
    <w:rPr>
      <w:b/>
      <w:bCs/>
      <w:sz w:val="18"/>
      <w:szCs w:val="18"/>
      <w:shd w:val="clear" w:color="auto" w:fill="FFFFFF"/>
    </w:rPr>
  </w:style>
  <w:style w:type="character" w:customStyle="1" w:styleId="250">
    <w:name w:val="Заголовок №2 (5)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paragraph" w:customStyle="1" w:styleId="251">
    <w:name w:val="Заголовок №2 (5)1"/>
    <w:basedOn w:val="a"/>
    <w:link w:val="25"/>
    <w:rsid w:val="00833E3E"/>
    <w:pPr>
      <w:shd w:val="clear" w:color="auto" w:fill="FFFFFF"/>
      <w:spacing w:before="240" w:after="120" w:line="240" w:lineRule="atLeast"/>
      <w:ind w:firstLine="420"/>
      <w:jc w:val="both"/>
      <w:outlineLvl w:val="1"/>
    </w:pPr>
    <w:rPr>
      <w:rFonts w:asciiTheme="minorHAnsi" w:eastAsiaTheme="minorHAnsi" w:hAnsiTheme="minorHAnsi" w:cstheme="minorBidi"/>
      <w:b/>
      <w:bCs/>
      <w:color w:val="auto"/>
      <w:sz w:val="18"/>
      <w:szCs w:val="18"/>
      <w:lang w:eastAsia="en-US"/>
    </w:rPr>
  </w:style>
  <w:style w:type="character" w:customStyle="1" w:styleId="254">
    <w:name w:val="Заголовок №2 (5)4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4">
    <w:name w:val="Основной текст (10) + Курсив4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73">
    <w:name w:val="Основной текст (7)3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3">
    <w:name w:val="Основной текст (10) + Курсив3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253">
    <w:name w:val="Заголовок №2 (5)3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a8">
    <w:name w:val="Подпись к картинке_"/>
    <w:basedOn w:val="a0"/>
    <w:link w:val="13"/>
    <w:rsid w:val="00833E3E"/>
    <w:rPr>
      <w:sz w:val="17"/>
      <w:szCs w:val="17"/>
      <w:shd w:val="clear" w:color="auto" w:fill="FFFFFF"/>
    </w:rPr>
  </w:style>
  <w:style w:type="character" w:customStyle="1" w:styleId="a9">
    <w:name w:val="Подпись к картинке"/>
    <w:basedOn w:val="a8"/>
    <w:rsid w:val="00833E3E"/>
    <w:rPr>
      <w:sz w:val="17"/>
      <w:szCs w:val="17"/>
      <w:shd w:val="clear" w:color="auto" w:fill="FFFFFF"/>
    </w:rPr>
  </w:style>
  <w:style w:type="character" w:customStyle="1" w:styleId="72">
    <w:name w:val="Основной текст (7)2"/>
    <w:basedOn w:val="7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1020">
    <w:name w:val="Основной текст (10) + Курсив2"/>
    <w:basedOn w:val="10"/>
    <w:rsid w:val="00833E3E"/>
    <w:rPr>
      <w:i/>
      <w:iCs/>
      <w:sz w:val="17"/>
      <w:szCs w:val="17"/>
      <w:shd w:val="clear" w:color="auto" w:fill="FFFFFF"/>
    </w:rPr>
  </w:style>
  <w:style w:type="paragraph" w:customStyle="1" w:styleId="13">
    <w:name w:val="Подпись к картинке1"/>
    <w:basedOn w:val="a"/>
    <w:link w:val="a8"/>
    <w:rsid w:val="00833E3E"/>
    <w:pPr>
      <w:shd w:val="clear" w:color="auto" w:fill="FFFFFF"/>
      <w:spacing w:line="240" w:lineRule="atLeast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252">
    <w:name w:val="Заголовок №2 (5)2"/>
    <w:basedOn w:val="25"/>
    <w:rsid w:val="00833E3E"/>
    <w:rPr>
      <w:b/>
      <w:bCs/>
      <w:spacing w:val="0"/>
      <w:sz w:val="18"/>
      <w:szCs w:val="18"/>
      <w:shd w:val="clear" w:color="auto" w:fill="FFFFFF"/>
    </w:rPr>
  </w:style>
  <w:style w:type="character" w:customStyle="1" w:styleId="62">
    <w:name w:val="Основной текст (6)2"/>
    <w:basedOn w:val="6"/>
    <w:rsid w:val="00833E3E"/>
    <w:rPr>
      <w:sz w:val="21"/>
      <w:szCs w:val="21"/>
      <w:shd w:val="clear" w:color="auto" w:fill="FFFFFF"/>
    </w:rPr>
  </w:style>
  <w:style w:type="character" w:customStyle="1" w:styleId="1010">
    <w:name w:val="Основной текст (10) + Курсив1"/>
    <w:basedOn w:val="10"/>
    <w:rsid w:val="00833E3E"/>
    <w:rPr>
      <w:i/>
      <w:iCs/>
      <w:sz w:val="17"/>
      <w:szCs w:val="17"/>
      <w:shd w:val="clear" w:color="auto" w:fill="FFFFFF"/>
    </w:rPr>
  </w:style>
  <w:style w:type="character" w:customStyle="1" w:styleId="5">
    <w:name w:val="Основной текст (5)_"/>
    <w:basedOn w:val="a0"/>
    <w:link w:val="51"/>
    <w:rsid w:val="00833E3E"/>
    <w:rPr>
      <w:sz w:val="17"/>
      <w:szCs w:val="17"/>
      <w:shd w:val="clear" w:color="auto" w:fill="FFFFFF"/>
    </w:rPr>
  </w:style>
  <w:style w:type="character" w:customStyle="1" w:styleId="50">
    <w:name w:val="Основной текст (5)"/>
    <w:basedOn w:val="5"/>
    <w:rsid w:val="00833E3E"/>
    <w:rPr>
      <w:sz w:val="17"/>
      <w:szCs w:val="17"/>
      <w:shd w:val="clear" w:color="auto" w:fill="FFFFFF"/>
    </w:rPr>
  </w:style>
  <w:style w:type="paragraph" w:customStyle="1" w:styleId="51">
    <w:name w:val="Основной текст (5)1"/>
    <w:basedOn w:val="a"/>
    <w:link w:val="5"/>
    <w:rsid w:val="00833E3E"/>
    <w:pPr>
      <w:shd w:val="clear" w:color="auto" w:fill="FFFFFF"/>
      <w:spacing w:before="120" w:line="240" w:lineRule="atLeast"/>
      <w:ind w:firstLine="380"/>
      <w:jc w:val="both"/>
    </w:pPr>
    <w:rPr>
      <w:rFonts w:asciiTheme="minorHAnsi" w:eastAsiaTheme="minorHAnsi" w:hAnsiTheme="minorHAnsi" w:cstheme="minorBidi"/>
      <w:color w:val="auto"/>
      <w:sz w:val="17"/>
      <w:szCs w:val="17"/>
      <w:lang w:eastAsia="en-US"/>
    </w:rPr>
  </w:style>
  <w:style w:type="character" w:customStyle="1" w:styleId="53">
    <w:name w:val="Основной текст (5)3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52">
    <w:name w:val="Основной текст (5)2"/>
    <w:basedOn w:val="5"/>
    <w:rsid w:val="00833E3E"/>
    <w:rPr>
      <w:spacing w:val="0"/>
      <w:sz w:val="17"/>
      <w:szCs w:val="17"/>
      <w:shd w:val="clear" w:color="auto" w:fill="FFFFFF"/>
    </w:rPr>
  </w:style>
  <w:style w:type="character" w:customStyle="1" w:styleId="70">
    <w:name w:val="Основной текст (7)"/>
    <w:basedOn w:val="7"/>
    <w:rsid w:val="00402E04"/>
    <w:rPr>
      <w:b/>
      <w:bCs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3"/>
    <w:rsid w:val="00402E04"/>
    <w:rPr>
      <w:b/>
      <w:bCs/>
      <w:spacing w:val="0"/>
      <w:sz w:val="18"/>
      <w:szCs w:val="18"/>
      <w:shd w:val="clear" w:color="auto" w:fill="FFFFFF"/>
    </w:rPr>
  </w:style>
  <w:style w:type="paragraph" w:styleId="aa">
    <w:name w:val="header"/>
    <w:basedOn w:val="a"/>
    <w:link w:val="ab"/>
    <w:unhideWhenUsed/>
    <w:rsid w:val="005A531F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5A531F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586F7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6F72"/>
    <w:rPr>
      <w:rFonts w:ascii="Arial" w:eastAsia="Arial" w:hAnsi="Arial" w:cs="Arial"/>
      <w:color w:val="000000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210F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210F3"/>
    <w:rPr>
      <w:rFonts w:ascii="Tahoma" w:eastAsia="Arial" w:hAnsi="Tahoma" w:cs="Tahoma"/>
      <w:color w:val="00000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92222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rsid w:val="003F1CC0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F1CC0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F1CC0"/>
    <w:rPr>
      <w:vertAlign w:val="superscript"/>
    </w:rPr>
  </w:style>
  <w:style w:type="character" w:customStyle="1" w:styleId="FontStyle62">
    <w:name w:val="Font Style62"/>
    <w:basedOn w:val="a0"/>
    <w:uiPriority w:val="99"/>
    <w:rsid w:val="003F1CC0"/>
    <w:rPr>
      <w:rFonts w:ascii="Arial" w:hAnsi="Arial" w:cs="Arial"/>
      <w:i/>
      <w:iCs/>
      <w:color w:val="000000"/>
      <w:sz w:val="20"/>
      <w:szCs w:val="20"/>
    </w:rPr>
  </w:style>
  <w:style w:type="character" w:customStyle="1" w:styleId="FontStyle18">
    <w:name w:val="Font Style18"/>
    <w:basedOn w:val="a0"/>
    <w:uiPriority w:val="99"/>
    <w:rsid w:val="00DB7542"/>
    <w:rPr>
      <w:rFonts w:ascii="Arial" w:hAnsi="Arial" w:cs="Arial"/>
      <w:sz w:val="16"/>
      <w:szCs w:val="16"/>
    </w:rPr>
  </w:style>
  <w:style w:type="paragraph" w:customStyle="1" w:styleId="Default">
    <w:name w:val="Default"/>
    <w:rsid w:val="00EC11E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4">
    <w:name w:val="Table Grid"/>
    <w:basedOn w:val="a1"/>
    <w:uiPriority w:val="39"/>
    <w:rsid w:val="007D3D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7D343B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1">
    <w:name w:val="s1"/>
    <w:basedOn w:val="a0"/>
    <w:rsid w:val="00B85EC4"/>
  </w:style>
  <w:style w:type="paragraph" w:styleId="af5">
    <w:name w:val="endnote text"/>
    <w:basedOn w:val="a"/>
    <w:link w:val="af6"/>
    <w:uiPriority w:val="99"/>
    <w:semiHidden/>
    <w:unhideWhenUsed/>
    <w:rsid w:val="003845B8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3845B8"/>
    <w:rPr>
      <w:rFonts w:ascii="Arial" w:eastAsia="Arial" w:hAnsi="Arial" w:cs="Arial"/>
      <w:color w:val="000000"/>
      <w:sz w:val="20"/>
      <w:szCs w:val="20"/>
      <w:lang w:eastAsia="ru-RU"/>
    </w:rPr>
  </w:style>
  <w:style w:type="character" w:styleId="af7">
    <w:name w:val="endnote reference"/>
    <w:basedOn w:val="a0"/>
    <w:uiPriority w:val="99"/>
    <w:semiHidden/>
    <w:unhideWhenUsed/>
    <w:rsid w:val="003845B8"/>
    <w:rPr>
      <w:vertAlign w:val="superscript"/>
    </w:rPr>
  </w:style>
  <w:style w:type="paragraph" w:customStyle="1" w:styleId="headertext">
    <w:name w:val="headertext"/>
    <w:basedOn w:val="a"/>
    <w:rsid w:val="000808CF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s0">
    <w:name w:val="s0"/>
    <w:rsid w:val="00EC1826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TaylorExpansion">
    <w:name w:val="Taylor Expansion"/>
    <w:rsid w:val="00FF3F1F"/>
    <w:pPr>
      <w:spacing w:after="200" w:line="276" w:lineRule="auto"/>
    </w:pPr>
    <w:rPr>
      <w:rFonts w:eastAsiaTheme="minorEastAsia"/>
      <w:lang w:eastAsia="ru-RU"/>
    </w:rPr>
  </w:style>
  <w:style w:type="character" w:styleId="af8">
    <w:name w:val="Strong"/>
    <w:basedOn w:val="a0"/>
    <w:uiPriority w:val="22"/>
    <w:qFormat/>
    <w:rsid w:val="00FF3F1F"/>
    <w:rPr>
      <w:b/>
      <w:bCs/>
    </w:rPr>
  </w:style>
  <w:style w:type="paragraph" w:styleId="af9">
    <w:name w:val="No Spacing"/>
    <w:link w:val="afa"/>
    <w:uiPriority w:val="1"/>
    <w:qFormat/>
    <w:rsid w:val="00FF3F1F"/>
    <w:rPr>
      <w:rFonts w:ascii="Arial" w:eastAsia="Arial" w:hAnsi="Arial" w:cs="Arial"/>
      <w:color w:val="000000"/>
      <w:sz w:val="24"/>
      <w:szCs w:val="24"/>
      <w:lang w:eastAsia="ru-RU"/>
    </w:rPr>
  </w:style>
  <w:style w:type="character" w:customStyle="1" w:styleId="afa">
    <w:name w:val="Без интервала Знак"/>
    <w:basedOn w:val="a0"/>
    <w:link w:val="af9"/>
    <w:uiPriority w:val="1"/>
    <w:rsid w:val="00FF3F1F"/>
    <w:rPr>
      <w:rFonts w:ascii="Arial" w:eastAsia="Arial" w:hAnsi="Arial" w:cs="Arial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02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png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image" Target="media/image8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5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header" Target="header4.xml"/><Relationship Id="rId28" Type="http://schemas.openxmlformats.org/officeDocument/2006/relationships/footer" Target="footer6.xml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D78E20-8B24-481F-8C41-C3A2F8653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1</Pages>
  <Words>4353</Words>
  <Characters>24814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User10</dc:creator>
  <cp:lastModifiedBy>Samal Kaylikperova</cp:lastModifiedBy>
  <cp:revision>32</cp:revision>
  <cp:lastPrinted>2013-08-03T09:18:00Z</cp:lastPrinted>
  <dcterms:created xsi:type="dcterms:W3CDTF">2022-09-16T11:58:00Z</dcterms:created>
  <dcterms:modified xsi:type="dcterms:W3CDTF">2023-05-25T17:57:00Z</dcterms:modified>
</cp:coreProperties>
</file>